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EC" w:rsidRPr="000C63EC" w:rsidRDefault="000C63EC" w:rsidP="000C63EC">
      <w:pPr>
        <w:ind w:left="-1350"/>
        <w:jc w:val="center"/>
        <w:rPr>
          <w:rFonts w:ascii="Arial Black" w:hAnsi="Arial Black" w:cs="Times New Roman"/>
          <w:b/>
          <w:sz w:val="44"/>
          <w:szCs w:val="44"/>
          <w:lang w:val="ro-RO"/>
        </w:rPr>
      </w:pPr>
      <w:bookmarkStart w:id="0" w:name="_GoBack"/>
      <w:bookmarkEnd w:id="0"/>
      <w:r w:rsidRPr="000C63EC">
        <w:rPr>
          <w:rFonts w:ascii="Arial Black" w:hAnsi="Arial Black" w:cs="Times New Roman"/>
          <w:b/>
          <w:caps/>
          <w:sz w:val="44"/>
          <w:szCs w:val="44"/>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Informatii privind prevenirea escarelor de decubit</w:t>
      </w:r>
    </w:p>
    <w:p w:rsidR="000C63EC" w:rsidRPr="00834BEB" w:rsidRDefault="000C63EC" w:rsidP="000C63EC">
      <w:pPr>
        <w:spacing w:after="0" w:line="240" w:lineRule="auto"/>
        <w:ind w:left="-630"/>
        <w:rPr>
          <w:rFonts w:ascii="Times New Roman" w:hAnsi="Times New Roman" w:cs="Times New Roman"/>
          <w:sz w:val="24"/>
          <w:szCs w:val="24"/>
          <w:lang w:val="ro-RO"/>
        </w:rPr>
      </w:pPr>
      <w:r w:rsidRPr="00834BEB">
        <w:rPr>
          <w:rFonts w:ascii="Times New Roman" w:hAnsi="Times New Roman" w:cs="Times New Roman"/>
          <w:b/>
          <w:sz w:val="24"/>
          <w:szCs w:val="24"/>
          <w:lang w:val="ro-RO"/>
        </w:rPr>
        <w:t>Escarele de decubit</w:t>
      </w:r>
      <w:r w:rsidRPr="00834BEB">
        <w:rPr>
          <w:rFonts w:ascii="Times New Roman" w:hAnsi="Times New Roman" w:cs="Times New Roman"/>
          <w:sz w:val="24"/>
          <w:szCs w:val="24"/>
          <w:lang w:val="ro-RO"/>
        </w:rPr>
        <w:t xml:space="preserve"> reprezintă o problemă serioasă la pacienții imobilizați pe o perioadă mai lungă de timp. Cauzează dureri mari și sunt o poartă de intrare pentru infecții în cazul unui organism slăbit. </w:t>
      </w:r>
    </w:p>
    <w:p w:rsidR="000C63EC" w:rsidRPr="00834BEB" w:rsidRDefault="000C63EC" w:rsidP="000C63EC">
      <w:pPr>
        <w:spacing w:after="0" w:line="240" w:lineRule="auto"/>
        <w:ind w:left="-630"/>
        <w:rPr>
          <w:rFonts w:ascii="Times New Roman" w:hAnsi="Times New Roman" w:cs="Times New Roman"/>
          <w:sz w:val="24"/>
          <w:szCs w:val="24"/>
          <w:lang w:val="ro-RO"/>
        </w:rPr>
      </w:pPr>
      <w:r w:rsidRPr="00834BEB">
        <w:rPr>
          <w:rFonts w:ascii="Times New Roman" w:hAnsi="Times New Roman" w:cs="Times New Roman"/>
          <w:sz w:val="24"/>
          <w:szCs w:val="24"/>
          <w:lang w:val="ro-RO"/>
        </w:rPr>
        <w:t>O escară de decubit este definită ca lipsă locală de continuitate la nivelul pielii. Cauza este un blocaj al circulației sangvine la nivel tisular ca o consecință a:</w:t>
      </w:r>
    </w:p>
    <w:p w:rsidR="000C63EC" w:rsidRPr="00834BEB" w:rsidRDefault="000C63EC" w:rsidP="000C63EC">
      <w:pPr>
        <w:pStyle w:val="ListParagraph"/>
        <w:numPr>
          <w:ilvl w:val="0"/>
          <w:numId w:val="1"/>
        </w:numPr>
        <w:tabs>
          <w:tab w:val="left" w:pos="-360"/>
        </w:tabs>
        <w:spacing w:after="0" w:line="240" w:lineRule="auto"/>
        <w:ind w:left="-630" w:firstLine="0"/>
        <w:rPr>
          <w:rFonts w:ascii="Times New Roman" w:hAnsi="Times New Roman" w:cs="Times New Roman"/>
          <w:sz w:val="24"/>
          <w:szCs w:val="24"/>
          <w:lang w:val="ro-RO"/>
        </w:rPr>
      </w:pPr>
      <w:r w:rsidRPr="00834BEB">
        <w:rPr>
          <w:rFonts w:ascii="Times New Roman" w:hAnsi="Times New Roman" w:cs="Times New Roman"/>
          <w:sz w:val="24"/>
          <w:szCs w:val="24"/>
          <w:lang w:val="ro-RO"/>
        </w:rPr>
        <w:t>Creșterii presiunii la nivelul țesutului</w:t>
      </w:r>
    </w:p>
    <w:p w:rsidR="000C63EC" w:rsidRPr="00834BEB" w:rsidRDefault="000C63EC" w:rsidP="000C63EC">
      <w:pPr>
        <w:pStyle w:val="ListParagraph"/>
        <w:numPr>
          <w:ilvl w:val="0"/>
          <w:numId w:val="1"/>
        </w:numPr>
        <w:tabs>
          <w:tab w:val="left" w:pos="-360"/>
        </w:tabs>
        <w:spacing w:after="0" w:line="240" w:lineRule="auto"/>
        <w:ind w:left="-630" w:firstLine="0"/>
        <w:rPr>
          <w:rFonts w:ascii="Times New Roman" w:hAnsi="Times New Roman" w:cs="Times New Roman"/>
          <w:sz w:val="24"/>
          <w:szCs w:val="24"/>
          <w:lang w:val="ro-RO"/>
        </w:rPr>
      </w:pPr>
      <w:r w:rsidRPr="00834BEB">
        <w:rPr>
          <w:rFonts w:ascii="Times New Roman" w:hAnsi="Times New Roman" w:cs="Times New Roman"/>
          <w:sz w:val="24"/>
          <w:szCs w:val="24"/>
          <w:lang w:val="ro-RO"/>
        </w:rPr>
        <w:t>Imobilizare</w:t>
      </w:r>
    </w:p>
    <w:p w:rsidR="000C63EC" w:rsidRPr="00834BEB" w:rsidRDefault="000C63EC" w:rsidP="000C63EC">
      <w:pPr>
        <w:pStyle w:val="ListParagraph"/>
        <w:numPr>
          <w:ilvl w:val="0"/>
          <w:numId w:val="1"/>
        </w:numPr>
        <w:tabs>
          <w:tab w:val="left" w:pos="-360"/>
        </w:tabs>
        <w:spacing w:after="0" w:line="240" w:lineRule="auto"/>
        <w:ind w:left="-630" w:firstLine="0"/>
        <w:rPr>
          <w:rFonts w:ascii="Times New Roman" w:hAnsi="Times New Roman" w:cs="Times New Roman"/>
          <w:sz w:val="24"/>
          <w:szCs w:val="24"/>
          <w:lang w:val="ro-RO"/>
        </w:rPr>
      </w:pPr>
      <w:r w:rsidRPr="00834BEB">
        <w:rPr>
          <w:rFonts w:ascii="Times New Roman" w:hAnsi="Times New Roman" w:cs="Times New Roman"/>
          <w:sz w:val="24"/>
          <w:szCs w:val="24"/>
          <w:lang w:val="ro-RO"/>
        </w:rPr>
        <w:t>Starea de sănătate a pacientului.</w:t>
      </w:r>
    </w:p>
    <w:p w:rsidR="000C63EC" w:rsidRDefault="000C63EC" w:rsidP="000C63EC">
      <w:pPr>
        <w:spacing w:after="0" w:line="240" w:lineRule="auto"/>
        <w:ind w:left="-630"/>
        <w:rPr>
          <w:rFonts w:ascii="Times New Roman" w:hAnsi="Times New Roman" w:cs="Times New Roman"/>
          <w:sz w:val="24"/>
          <w:szCs w:val="24"/>
          <w:lang w:val="ro-RO"/>
        </w:rPr>
      </w:pPr>
      <w:r w:rsidRPr="00834BEB">
        <w:rPr>
          <w:rFonts w:ascii="Times New Roman" w:hAnsi="Times New Roman" w:cs="Times New Roman"/>
          <w:sz w:val="24"/>
          <w:szCs w:val="24"/>
          <w:lang w:val="ro-RO"/>
        </w:rPr>
        <w:t>Intensitatea crescută a presiunii în locul de contact dintre saltea și piele face ca circulația sângelui să fie stopată la nivelul capilarelor și astfel celulele să înceapă să moară treptat.</w:t>
      </w:r>
    </w:p>
    <w:p w:rsidR="000C63EC" w:rsidRDefault="000C63EC" w:rsidP="000C63EC">
      <w:pPr>
        <w:spacing w:after="0" w:line="240" w:lineRule="auto"/>
        <w:ind w:left="-630"/>
        <w:jc w:val="both"/>
        <w:rPr>
          <w:rFonts w:ascii="Times New Roman" w:eastAsia="Times New Roman" w:hAnsi="Times New Roman" w:cs="Times New Roman"/>
          <w:b/>
          <w:sz w:val="24"/>
          <w:szCs w:val="24"/>
          <w:lang w:val="ro-RO"/>
        </w:rPr>
      </w:pPr>
    </w:p>
    <w:p w:rsidR="000C63EC" w:rsidRDefault="000C63EC" w:rsidP="000C63EC">
      <w:pPr>
        <w:spacing w:after="0" w:line="240" w:lineRule="auto"/>
        <w:ind w:left="-630"/>
        <w:jc w:val="both"/>
        <w:rPr>
          <w:rFonts w:ascii="Times New Roman" w:eastAsia="Times New Roman" w:hAnsi="Times New Roman" w:cs="Times New Roman"/>
          <w:sz w:val="24"/>
          <w:szCs w:val="24"/>
          <w:lang w:val="ro-RO"/>
        </w:rPr>
      </w:pPr>
      <w:r w:rsidRPr="00834BEB">
        <w:rPr>
          <w:rFonts w:ascii="Times New Roman" w:eastAsia="Times New Roman" w:hAnsi="Times New Roman" w:cs="Times New Roman"/>
          <w:b/>
          <w:sz w:val="24"/>
          <w:szCs w:val="24"/>
          <w:lang w:val="ro-RO"/>
        </w:rPr>
        <w:t>Clasificarea escarelor</w:t>
      </w:r>
      <w:r w:rsidRPr="00834BEB">
        <w:rPr>
          <w:rFonts w:ascii="Times New Roman" w:eastAsia="Times New Roman" w:hAnsi="Times New Roman" w:cs="Times New Roman"/>
          <w:sz w:val="24"/>
          <w:szCs w:val="24"/>
          <w:lang w:val="ro-RO"/>
        </w:rPr>
        <w:t xml:space="preserve"> cuprinde 4 stadii:</w:t>
      </w:r>
    </w:p>
    <w:p w:rsidR="000C63EC" w:rsidRDefault="000C63EC" w:rsidP="000C63EC">
      <w:pPr>
        <w:spacing w:after="0" w:line="240" w:lineRule="auto"/>
        <w:ind w:left="-630"/>
        <w:jc w:val="both"/>
        <w:rPr>
          <w:rFonts w:ascii="Times New Roman" w:eastAsia="Times New Roman" w:hAnsi="Times New Roman" w:cs="Times New Roman"/>
          <w:sz w:val="24"/>
          <w:szCs w:val="24"/>
          <w:lang w:val="ro-RO"/>
        </w:rPr>
      </w:pPr>
    </w:p>
    <w:p w:rsidR="000C63EC" w:rsidRPr="00843EA6" w:rsidRDefault="000C63EC" w:rsidP="000C63EC">
      <w:pPr>
        <w:pStyle w:val="ListParagraph"/>
        <w:numPr>
          <w:ilvl w:val="0"/>
          <w:numId w:val="2"/>
        </w:numPr>
        <w:spacing w:after="0"/>
        <w:ind w:left="-630" w:firstLine="0"/>
        <w:jc w:val="both"/>
        <w:rPr>
          <w:rFonts w:ascii="Times New Roman" w:eastAsia="Times New Roman" w:hAnsi="Times New Roman" w:cs="Times New Roman"/>
          <w:sz w:val="24"/>
          <w:szCs w:val="24"/>
          <w:lang w:val="ro-RO"/>
        </w:rPr>
      </w:pPr>
      <w:r w:rsidRPr="00843EA6">
        <w:rPr>
          <w:rFonts w:ascii="Times New Roman" w:eastAsia="Times New Roman" w:hAnsi="Times New Roman" w:cs="Times New Roman"/>
          <w:b/>
          <w:bCs/>
          <w:sz w:val="24"/>
          <w:szCs w:val="24"/>
          <w:lang w:val="ro-RO"/>
        </w:rPr>
        <w:t xml:space="preserve">GRAD I. </w:t>
      </w:r>
      <w:r w:rsidRPr="00843EA6">
        <w:rPr>
          <w:rFonts w:ascii="Times New Roman" w:eastAsia="Times New Roman" w:hAnsi="Times New Roman" w:cs="Times New Roman"/>
          <w:bCs/>
          <w:sz w:val="24"/>
          <w:szCs w:val="24"/>
          <w:lang w:val="ro-RO"/>
        </w:rPr>
        <w:t>În primul stadiu, apare vizibilă o congestive (hiperemie), datorită lipsei de sânge, la nivelul pielii. Pielea nu este lezată, dar țesutul adipos și cel muscular sunt afectate. Roșeața persist și la aplicarea unei ușoare presiuni digitale</w:t>
      </w:r>
    </w:p>
    <w:p w:rsidR="000C63EC" w:rsidRDefault="000C63EC" w:rsidP="000C63EC">
      <w:pPr>
        <w:pStyle w:val="ListParagraph"/>
        <w:numPr>
          <w:ilvl w:val="0"/>
          <w:numId w:val="2"/>
        </w:numPr>
        <w:spacing w:after="0"/>
        <w:ind w:left="-630" w:firstLine="0"/>
        <w:jc w:val="both"/>
        <w:rPr>
          <w:rFonts w:ascii="Times New Roman" w:eastAsia="Times New Roman" w:hAnsi="Times New Roman" w:cs="Times New Roman"/>
          <w:sz w:val="24"/>
          <w:szCs w:val="24"/>
          <w:lang w:val="ro-RO"/>
        </w:rPr>
      </w:pPr>
      <w:r w:rsidRPr="00843EA6">
        <w:rPr>
          <w:rFonts w:ascii="Times New Roman" w:eastAsia="Times New Roman" w:hAnsi="Times New Roman" w:cs="Times New Roman"/>
          <w:b/>
          <w:bCs/>
          <w:sz w:val="24"/>
          <w:szCs w:val="24"/>
          <w:lang w:val="ro-RO"/>
        </w:rPr>
        <w:t>GRAD II</w:t>
      </w:r>
      <w:r w:rsidRPr="00843EA6">
        <w:rPr>
          <w:rFonts w:ascii="Times New Roman" w:eastAsia="Times New Roman" w:hAnsi="Times New Roman" w:cs="Times New Roman"/>
          <w:sz w:val="24"/>
          <w:szCs w:val="24"/>
          <w:lang w:val="ro-RO"/>
        </w:rPr>
        <w:t xml:space="preserve">. În stadiul doi, la nivelul pielii se observă apariția unei soluții de discontinuitate. Astfel, se observă stratul senzitiv subcutanat. Leziunea este superficial și arată ca o zgârietură, veziculă sau o gaură mică. </w:t>
      </w:r>
    </w:p>
    <w:p w:rsidR="000C63EC" w:rsidRDefault="000C63EC" w:rsidP="000C63EC">
      <w:pPr>
        <w:pStyle w:val="ListParagraph"/>
        <w:numPr>
          <w:ilvl w:val="0"/>
          <w:numId w:val="2"/>
        </w:numPr>
        <w:spacing w:after="0"/>
        <w:ind w:left="-630" w:firstLine="0"/>
        <w:jc w:val="both"/>
        <w:rPr>
          <w:rFonts w:ascii="Times New Roman" w:eastAsia="Times New Roman" w:hAnsi="Times New Roman" w:cs="Times New Roman"/>
          <w:sz w:val="24"/>
          <w:szCs w:val="24"/>
          <w:lang w:val="ro-RO"/>
        </w:rPr>
      </w:pPr>
      <w:r w:rsidRPr="00843EA6">
        <w:rPr>
          <w:rFonts w:ascii="Times New Roman" w:eastAsia="Times New Roman" w:hAnsi="Times New Roman" w:cs="Times New Roman"/>
          <w:b/>
          <w:bCs/>
          <w:sz w:val="24"/>
          <w:szCs w:val="24"/>
          <w:lang w:val="ro-RO"/>
        </w:rPr>
        <w:t>GRAD III</w:t>
      </w:r>
      <w:r w:rsidRPr="00843EA6">
        <w:rPr>
          <w:rFonts w:ascii="Times New Roman" w:eastAsia="Times New Roman" w:hAnsi="Times New Roman" w:cs="Times New Roman"/>
          <w:sz w:val="24"/>
          <w:szCs w:val="24"/>
          <w:lang w:val="ro-RO"/>
        </w:rPr>
        <w:t xml:space="preserve">. În stadiul trei, stratul de piele este distrus în totalitate. Această rană este extinsă, de obicei, pe o zonă considerabilă, dar la exterior apare doar ca o deschizătură ică. Țesutul subcutanat este afectat sau moare, iar zona afectată se poate extinde până la ligamente. Leziunea, datorată presiunii, apare ca un crater (dezintegrarea tisulară afectează țesuturile subcutanante mai mult decât e vizibil pe suprafața pielii). </w:t>
      </w:r>
    </w:p>
    <w:p w:rsidR="000C63EC" w:rsidRPr="00843EA6" w:rsidRDefault="000C63EC" w:rsidP="000C63EC">
      <w:pPr>
        <w:pStyle w:val="ListParagraph"/>
        <w:numPr>
          <w:ilvl w:val="0"/>
          <w:numId w:val="2"/>
        </w:numPr>
        <w:spacing w:after="0"/>
        <w:ind w:left="-630" w:firstLine="0"/>
        <w:jc w:val="both"/>
        <w:rPr>
          <w:rFonts w:ascii="Times New Roman" w:eastAsia="Times New Roman" w:hAnsi="Times New Roman" w:cs="Times New Roman"/>
          <w:sz w:val="24"/>
          <w:szCs w:val="24"/>
          <w:lang w:val="ro-RO"/>
        </w:rPr>
      </w:pPr>
      <w:r w:rsidRPr="00843EA6">
        <w:rPr>
          <w:rFonts w:ascii="Times New Roman" w:eastAsia="Times New Roman" w:hAnsi="Times New Roman" w:cs="Times New Roman"/>
          <w:b/>
          <w:bCs/>
          <w:sz w:val="24"/>
          <w:szCs w:val="24"/>
          <w:lang w:val="ro-RO"/>
        </w:rPr>
        <w:t>GRAD IV</w:t>
      </w:r>
      <w:r w:rsidRPr="00843EA6">
        <w:rPr>
          <w:rFonts w:ascii="Times New Roman" w:eastAsia="Times New Roman" w:hAnsi="Times New Roman" w:cs="Times New Roman"/>
          <w:sz w:val="24"/>
          <w:szCs w:val="24"/>
          <w:lang w:val="ro-RO"/>
        </w:rPr>
        <w:t xml:space="preserve">. Leziunea de gradul patru înseamnă distrugerea tuturor țesuturilor moi de la nivelul pielii până la os. Aceste răni sunt, de obicei, însoțite de problem majore de sepsis, lucru care crește riscul de infecție la nivel osos. Osificarea heterotrofă poate apare la nivel osos – o creștere patologică care, după vindecarea leziunii datorate presiunii, poate cauza apariția unei alte escare de decubit. </w:t>
      </w:r>
    </w:p>
    <w:p w:rsidR="000C63EC" w:rsidRPr="000C63EC" w:rsidRDefault="000C63EC" w:rsidP="000C63EC">
      <w:pPr>
        <w:spacing w:after="0" w:line="240" w:lineRule="auto"/>
        <w:ind w:left="-630"/>
        <w:jc w:val="both"/>
        <w:rPr>
          <w:rFonts w:ascii="Times New Roman" w:eastAsia="Times New Roman" w:hAnsi="Times New Roman" w:cs="Times New Roman"/>
          <w:b/>
          <w:bCs/>
          <w:sz w:val="16"/>
          <w:szCs w:val="16"/>
          <w:lang w:val="ro-RO"/>
        </w:rPr>
      </w:pPr>
    </w:p>
    <w:p w:rsidR="000C63EC" w:rsidRPr="000C63EC" w:rsidRDefault="000C63EC" w:rsidP="000C63EC">
      <w:pPr>
        <w:spacing w:after="0" w:line="240" w:lineRule="auto"/>
        <w:ind w:left="-630"/>
        <w:jc w:val="both"/>
        <w:rPr>
          <w:rFonts w:ascii="Times New Roman" w:eastAsia="Times New Roman" w:hAnsi="Times New Roman" w:cs="Times New Roman"/>
          <w:b/>
          <w:bCs/>
          <w:caps/>
          <w:sz w:val="36"/>
          <w:szCs w:val="3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63EC">
        <w:rPr>
          <w:rFonts w:ascii="Times New Roman" w:eastAsia="Times New Roman" w:hAnsi="Times New Roman" w:cs="Times New Roman"/>
          <w:b/>
          <w:bCs/>
          <w:caps/>
          <w:sz w:val="36"/>
          <w:szCs w:val="3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Prevenție:</w:t>
      </w:r>
    </w:p>
    <w:p w:rsidR="000C63EC" w:rsidRPr="000C63EC" w:rsidRDefault="000C63EC" w:rsidP="000C63EC">
      <w:pPr>
        <w:spacing w:after="0" w:line="240" w:lineRule="auto"/>
        <w:ind w:left="-630"/>
        <w:rPr>
          <w:rFonts w:ascii="Arial Black" w:eastAsia="Times New Roman" w:hAnsi="Arial Black" w:cs="Times New Roman"/>
          <w:b/>
          <w:caps/>
          <w:color w:val="7030A0"/>
          <w:sz w:val="36"/>
          <w:szCs w:val="3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63EC">
        <w:rPr>
          <w:rFonts w:ascii="Times New Roman" w:eastAsia="Times New Roman" w:hAnsi="Times New Roman" w:cs="Times New Roman"/>
          <w:b/>
          <w:i/>
          <w:color w:val="C00000"/>
          <w:sz w:val="36"/>
          <w:szCs w:val="36"/>
          <w:lang w:val="ro-RO"/>
        </w:rPr>
        <w:t>Mobilizarea este cel mai important moment al preventiei si al terapiei.  Indiferent de tratamentul aplicat plagile unui bolnav nemobilizat nu se vor vindeca!</w:t>
      </w:r>
      <w:r w:rsidRPr="000C63EC">
        <w:rPr>
          <w:rFonts w:ascii="Times New Roman" w:eastAsia="Times New Roman" w:hAnsi="Times New Roman" w:cs="Times New Roman"/>
          <w:b/>
          <w:i/>
          <w:color w:val="C00000"/>
          <w:sz w:val="36"/>
          <w:szCs w:val="36"/>
          <w:lang w:val="ro-RO"/>
        </w:rPr>
        <w:br/>
      </w:r>
      <w:r w:rsidRPr="00834BEB">
        <w:rPr>
          <w:rFonts w:ascii="Times New Roman" w:eastAsia="Times New Roman" w:hAnsi="Times New Roman" w:cs="Times New Roman"/>
          <w:sz w:val="24"/>
          <w:szCs w:val="24"/>
          <w:lang w:val="ro-RO"/>
        </w:rPr>
        <w:br/>
      </w:r>
      <w:r w:rsidRPr="000C63EC">
        <w:rPr>
          <w:rFonts w:ascii="Arial Black" w:eastAsia="Times New Roman" w:hAnsi="Arial Black" w:cs="Times New Roman"/>
          <w:b/>
          <w:caps/>
          <w:color w:val="7030A0"/>
          <w:sz w:val="36"/>
          <w:szCs w:val="3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ATENȚIE </w:t>
      </w:r>
      <w:r>
        <w:rPr>
          <w:rFonts w:ascii="Arial Black" w:eastAsia="Times New Roman" w:hAnsi="Arial Black" w:cs="Times New Roman"/>
          <w:b/>
          <w:caps/>
          <w:color w:val="7030A0"/>
          <w:sz w:val="36"/>
          <w:szCs w:val="36"/>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0C63EC" w:rsidRPr="000C63EC" w:rsidRDefault="000C63EC" w:rsidP="000C63EC">
      <w:pPr>
        <w:pStyle w:val="ListParagraph"/>
        <w:numPr>
          <w:ilvl w:val="0"/>
          <w:numId w:val="5"/>
        </w:numPr>
        <w:tabs>
          <w:tab w:val="left" w:pos="-360"/>
        </w:tabs>
        <w:spacing w:after="0" w:line="240" w:lineRule="auto"/>
        <w:ind w:left="-630" w:firstLine="0"/>
        <w:jc w:val="both"/>
        <w:rPr>
          <w:rFonts w:ascii="Arial Black" w:eastAsia="Times New Roman" w:hAnsi="Arial Black" w:cs="Times New Roman"/>
          <w:sz w:val="24"/>
          <w:szCs w:val="24"/>
          <w:lang w:val="ro-RO"/>
        </w:rPr>
      </w:pPr>
      <w:r w:rsidRPr="000C63EC">
        <w:rPr>
          <w:rFonts w:ascii="Arial Black" w:eastAsia="Times New Roman" w:hAnsi="Arial Black" w:cs="Times New Roman"/>
          <w:b/>
          <w:bCs/>
          <w:sz w:val="24"/>
          <w:szCs w:val="24"/>
          <w:lang w:val="ro-RO"/>
        </w:rPr>
        <w:t>NU</w:t>
      </w:r>
      <w:r w:rsidRPr="000C63EC">
        <w:rPr>
          <w:rFonts w:ascii="Arial Black" w:eastAsia="Times New Roman" w:hAnsi="Arial Black" w:cs="Times New Roman"/>
          <w:sz w:val="24"/>
          <w:szCs w:val="24"/>
          <w:lang w:val="ro-RO"/>
        </w:rPr>
        <w:t xml:space="preserve"> aplicați unguente în plagă! Acestea nu se pot elimina ușor din plagă și devin un mediu de cultură pentru bacterii!</w:t>
      </w:r>
    </w:p>
    <w:p w:rsidR="000C63EC" w:rsidRPr="000C63EC" w:rsidRDefault="000C63EC" w:rsidP="000C63EC">
      <w:pPr>
        <w:pStyle w:val="ListParagraph"/>
        <w:numPr>
          <w:ilvl w:val="0"/>
          <w:numId w:val="5"/>
        </w:numPr>
        <w:tabs>
          <w:tab w:val="left" w:pos="-360"/>
        </w:tabs>
        <w:spacing w:after="0" w:line="240" w:lineRule="auto"/>
        <w:ind w:left="-630" w:firstLine="0"/>
        <w:jc w:val="both"/>
        <w:rPr>
          <w:rFonts w:ascii="Arial Black" w:eastAsia="Times New Roman" w:hAnsi="Arial Black" w:cs="Times New Roman"/>
          <w:sz w:val="24"/>
          <w:szCs w:val="24"/>
          <w:lang w:val="ro-RO"/>
        </w:rPr>
      </w:pPr>
      <w:r w:rsidRPr="000C63EC">
        <w:rPr>
          <w:rFonts w:ascii="Arial Black" w:eastAsia="Times New Roman" w:hAnsi="Arial Black" w:cs="Times New Roman"/>
          <w:b/>
          <w:sz w:val="24"/>
          <w:szCs w:val="24"/>
          <w:lang w:val="ro-RO"/>
        </w:rPr>
        <w:t xml:space="preserve">NU </w:t>
      </w:r>
      <w:r w:rsidRPr="000C63EC">
        <w:rPr>
          <w:rFonts w:ascii="Arial Black" w:eastAsia="Times New Roman" w:hAnsi="Arial Black" w:cs="Times New Roman"/>
          <w:sz w:val="24"/>
          <w:szCs w:val="24"/>
          <w:lang w:val="ro-RO"/>
        </w:rPr>
        <w:t xml:space="preserve"> folosiți talcul sau alte preparate sub formă de pudră! Pacienții transpiră și efectul pudrei va fi asemănător cu cel al rumegușului sau al hârtiei abrazive.Trebuie utilizate așternuturi din bumbac, cu țesătura densă, bine întinse. Țesăturile puțin dense devin rugoase, iar orice pliu crește gradul de frecare dintre piele și așternut.</w:t>
      </w:r>
    </w:p>
    <w:p w:rsidR="000C63EC" w:rsidRPr="000C63EC" w:rsidRDefault="000C63EC" w:rsidP="000C63EC">
      <w:pPr>
        <w:pStyle w:val="ListParagraph"/>
        <w:numPr>
          <w:ilvl w:val="0"/>
          <w:numId w:val="5"/>
        </w:numPr>
        <w:tabs>
          <w:tab w:val="left" w:pos="-360"/>
        </w:tabs>
        <w:spacing w:after="0" w:line="240" w:lineRule="auto"/>
        <w:ind w:left="-630" w:firstLine="0"/>
        <w:jc w:val="both"/>
        <w:rPr>
          <w:rFonts w:ascii="Arial Black" w:eastAsia="Times New Roman" w:hAnsi="Arial Black" w:cs="Times New Roman"/>
          <w:sz w:val="24"/>
          <w:szCs w:val="24"/>
          <w:lang w:val="ro-RO"/>
        </w:rPr>
      </w:pPr>
      <w:r w:rsidRPr="000C63EC">
        <w:rPr>
          <w:rFonts w:ascii="Arial Black" w:eastAsia="Times New Roman" w:hAnsi="Arial Black" w:cs="Times New Roman"/>
          <w:b/>
          <w:bCs/>
          <w:sz w:val="24"/>
          <w:szCs w:val="24"/>
          <w:lang w:val="ro-RO"/>
        </w:rPr>
        <w:t>NU</w:t>
      </w:r>
      <w:r w:rsidRPr="000C63EC">
        <w:rPr>
          <w:rFonts w:ascii="Arial Black" w:eastAsia="Times New Roman" w:hAnsi="Arial Black" w:cs="Times New Roman"/>
          <w:sz w:val="24"/>
          <w:szCs w:val="24"/>
          <w:lang w:val="ro-RO"/>
        </w:rPr>
        <w:t xml:space="preserve"> spălați escarele cu ceaiuri!</w:t>
      </w:r>
    </w:p>
    <w:sectPr w:rsidR="000C63EC" w:rsidRPr="000C63EC" w:rsidSect="000C63EC">
      <w:pgSz w:w="15840" w:h="12240" w:orient="landscape"/>
      <w:pgMar w:top="360" w:right="18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6691"/>
    <w:multiLevelType w:val="multilevel"/>
    <w:tmpl w:val="1DB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4D4EEF"/>
    <w:multiLevelType w:val="hybridMultilevel"/>
    <w:tmpl w:val="5F4A1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736FA"/>
    <w:multiLevelType w:val="hybridMultilevel"/>
    <w:tmpl w:val="B502A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54705"/>
    <w:multiLevelType w:val="hybridMultilevel"/>
    <w:tmpl w:val="60E6A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F6362"/>
    <w:multiLevelType w:val="hybridMultilevel"/>
    <w:tmpl w:val="0062272A"/>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EC"/>
    <w:rsid w:val="00015E6A"/>
    <w:rsid w:val="00026F53"/>
    <w:rsid w:val="000C63EC"/>
    <w:rsid w:val="00EB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Remes Gabriela</dc:creator>
  <cp:lastModifiedBy>Remes Gabriela</cp:lastModifiedBy>
  <cp:revision>2</cp:revision>
  <cp:lastPrinted>2019-09-26T06:35:00Z</cp:lastPrinted>
  <dcterms:created xsi:type="dcterms:W3CDTF">2020-01-13T09:23:00Z</dcterms:created>
  <dcterms:modified xsi:type="dcterms:W3CDTF">2020-01-13T09:23:00Z</dcterms:modified>
</cp:coreProperties>
</file>