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FAEF" w14:textId="77777777" w:rsidR="009307D0" w:rsidRPr="009307D0" w:rsidRDefault="009307D0" w:rsidP="009307D0">
      <w:pPr>
        <w:spacing w:after="0" w:line="240" w:lineRule="auto"/>
        <w:jc w:val="center"/>
        <w:rPr>
          <w:rFonts w:ascii="Times New Roman" w:eastAsia="Times New Roman" w:hAnsi="Times New Roman" w:cs="Times New Roman"/>
          <w:b/>
          <w:bCs/>
          <w:color w:val="000000"/>
          <w:kern w:val="0"/>
          <w:sz w:val="24"/>
          <w:szCs w:val="24"/>
          <w:lang w:val="pt-PT"/>
          <w14:ligatures w14:val="none"/>
        </w:rPr>
      </w:pPr>
      <w:bookmarkStart w:id="0" w:name="_GoBack"/>
      <w:r w:rsidRPr="009307D0">
        <w:rPr>
          <w:rFonts w:ascii="Times New Roman" w:eastAsia="Times New Roman" w:hAnsi="Times New Roman" w:cs="Times New Roman"/>
          <w:b/>
          <w:bCs/>
          <w:color w:val="000000"/>
          <w:kern w:val="0"/>
          <w:sz w:val="24"/>
          <w:szCs w:val="24"/>
          <w:lang w:val="pt-PT"/>
          <w14:ligatures w14:val="none"/>
        </w:rPr>
        <w:t>HOTĂRÂRE Nr. 521</w:t>
      </w:r>
    </w:p>
    <w:p w14:paraId="38D27625" w14:textId="77777777" w:rsidR="009307D0" w:rsidRPr="009307D0" w:rsidRDefault="009307D0" w:rsidP="009307D0">
      <w:pPr>
        <w:spacing w:after="0" w:line="240" w:lineRule="auto"/>
        <w:jc w:val="center"/>
        <w:rPr>
          <w:rFonts w:ascii="Times New Roman" w:eastAsia="Times New Roman" w:hAnsi="Times New Roman" w:cs="Times New Roman"/>
          <w:b/>
          <w:bCs/>
          <w:color w:val="000000"/>
          <w:kern w:val="0"/>
          <w:sz w:val="24"/>
          <w:szCs w:val="24"/>
          <w:lang w:val="pt-PT"/>
          <w14:ligatures w14:val="none"/>
        </w:rPr>
      </w:pPr>
      <w:r w:rsidRPr="009307D0">
        <w:rPr>
          <w:rFonts w:ascii="Times New Roman" w:eastAsia="Times New Roman" w:hAnsi="Times New Roman" w:cs="Times New Roman"/>
          <w:b/>
          <w:bCs/>
          <w:color w:val="000000"/>
          <w:kern w:val="0"/>
          <w:sz w:val="24"/>
          <w:szCs w:val="24"/>
          <w:lang w:val="pt-PT"/>
          <w14:ligatures w14:val="none"/>
        </w:rPr>
        <w:t>din 26 mai 2023</w:t>
      </w:r>
    </w:p>
    <w:p w14:paraId="7D0B42AD" w14:textId="77777777" w:rsidR="009307D0" w:rsidRPr="009307D0" w:rsidRDefault="009307D0" w:rsidP="009307D0">
      <w:pPr>
        <w:spacing w:after="0" w:line="240" w:lineRule="auto"/>
        <w:jc w:val="center"/>
        <w:rPr>
          <w:rFonts w:ascii="Times New Roman" w:eastAsia="Times New Roman" w:hAnsi="Times New Roman" w:cs="Times New Roman"/>
          <w:b/>
          <w:bCs/>
          <w:color w:val="000000"/>
          <w:kern w:val="0"/>
          <w:sz w:val="24"/>
          <w:szCs w:val="24"/>
          <w:lang w:val="pt-PT"/>
          <w14:ligatures w14:val="none"/>
        </w:rPr>
      </w:pPr>
    </w:p>
    <w:p w14:paraId="3409F3DD" w14:textId="77777777" w:rsidR="009307D0" w:rsidRPr="009307D0" w:rsidRDefault="009307D0" w:rsidP="009307D0">
      <w:pPr>
        <w:spacing w:after="0" w:line="240" w:lineRule="auto"/>
        <w:jc w:val="center"/>
        <w:rPr>
          <w:rFonts w:ascii="Times New Roman" w:eastAsia="Times New Roman" w:hAnsi="Times New Roman" w:cs="Times New Roman"/>
          <w:b/>
          <w:bCs/>
          <w:color w:val="000000"/>
          <w:kern w:val="0"/>
          <w:sz w:val="24"/>
          <w:szCs w:val="24"/>
          <w:lang w:val="pt-PT"/>
          <w14:ligatures w14:val="none"/>
        </w:rPr>
      </w:pPr>
      <w:r w:rsidRPr="009307D0">
        <w:rPr>
          <w:rFonts w:ascii="Times New Roman" w:eastAsia="Times New Roman" w:hAnsi="Times New Roman" w:cs="Times New Roman"/>
          <w:b/>
          <w:bCs/>
          <w:color w:val="000000"/>
          <w:kern w:val="0"/>
          <w:sz w:val="24"/>
          <w:szCs w:val="24"/>
          <w:lang w:val="pt-PT"/>
          <w14:ligatures w14:val="none"/>
        </w:rPr>
        <w:t>pentru aprobarea pachetelor de servicii şi a Contractului-cadru care reglementează condiţiile acordării asistenţei medicale, a medicamentelor şi a dispozitivelor medicale, în cadrul sistemului de asigurări sociale de sănătate*)</w:t>
      </w:r>
    </w:p>
    <w:bookmarkEnd w:id="0"/>
    <w:p w14:paraId="7CDD396D" w14:textId="77777777" w:rsidR="009307D0" w:rsidRPr="009307D0" w:rsidRDefault="009307D0" w:rsidP="009307D0">
      <w:pPr>
        <w:spacing w:after="0" w:line="240" w:lineRule="auto"/>
        <w:jc w:val="center"/>
        <w:rPr>
          <w:rFonts w:ascii="Times New Roman" w:eastAsia="Times New Roman" w:hAnsi="Times New Roman" w:cs="Times New Roman"/>
          <w:b/>
          <w:bCs/>
          <w:color w:val="000000"/>
          <w:kern w:val="0"/>
          <w:sz w:val="24"/>
          <w:szCs w:val="24"/>
          <w:lang w:val="pt-PT"/>
          <w14:ligatures w14:val="none"/>
        </w:rPr>
      </w:pPr>
    </w:p>
    <w:p w14:paraId="4DF10A20" w14:textId="77777777" w:rsidR="009307D0" w:rsidRPr="009307D0" w:rsidRDefault="009307D0" w:rsidP="009307D0">
      <w:pPr>
        <w:spacing w:after="0" w:line="240" w:lineRule="auto"/>
        <w:jc w:val="center"/>
        <w:rPr>
          <w:rFonts w:ascii="Times New Roman" w:eastAsia="Times New Roman" w:hAnsi="Times New Roman" w:cs="Times New Roman"/>
          <w:b/>
          <w:bCs/>
          <w:color w:val="000000"/>
          <w:kern w:val="0"/>
          <w:sz w:val="24"/>
          <w:szCs w:val="24"/>
          <w14:ligatures w14:val="none"/>
        </w:rPr>
      </w:pPr>
      <w:proofErr w:type="spellStart"/>
      <w:r w:rsidRPr="009307D0">
        <w:rPr>
          <w:rFonts w:ascii="Times New Roman" w:eastAsia="Times New Roman" w:hAnsi="Times New Roman" w:cs="Times New Roman"/>
          <w:b/>
          <w:bCs/>
          <w:color w:val="000000"/>
          <w:kern w:val="0"/>
          <w:sz w:val="24"/>
          <w:szCs w:val="24"/>
          <w14:ligatures w14:val="none"/>
        </w:rPr>
        <w:t>Publicată</w:t>
      </w:r>
      <w:proofErr w:type="spellEnd"/>
      <w:r w:rsidRPr="009307D0">
        <w:rPr>
          <w:rFonts w:ascii="Times New Roman" w:eastAsia="Times New Roman" w:hAnsi="Times New Roman" w:cs="Times New Roman"/>
          <w:b/>
          <w:bCs/>
          <w:color w:val="000000"/>
          <w:kern w:val="0"/>
          <w:sz w:val="24"/>
          <w:szCs w:val="24"/>
          <w14:ligatures w14:val="none"/>
        </w:rPr>
        <w:t xml:space="preserve"> </w:t>
      </w:r>
      <w:proofErr w:type="spellStart"/>
      <w:r w:rsidRPr="009307D0">
        <w:rPr>
          <w:rFonts w:ascii="Times New Roman" w:eastAsia="Times New Roman" w:hAnsi="Times New Roman" w:cs="Times New Roman"/>
          <w:b/>
          <w:bCs/>
          <w:color w:val="000000"/>
          <w:kern w:val="0"/>
          <w:sz w:val="24"/>
          <w:szCs w:val="24"/>
          <w14:ligatures w14:val="none"/>
        </w:rPr>
        <w:t>în</w:t>
      </w:r>
      <w:proofErr w:type="spellEnd"/>
      <w:r w:rsidRPr="009307D0">
        <w:rPr>
          <w:rFonts w:ascii="Times New Roman" w:eastAsia="Times New Roman" w:hAnsi="Times New Roman" w:cs="Times New Roman"/>
          <w:b/>
          <w:bCs/>
          <w:color w:val="000000"/>
          <w:kern w:val="0"/>
          <w:sz w:val="24"/>
          <w:szCs w:val="24"/>
          <w14:ligatures w14:val="none"/>
        </w:rPr>
        <w:t xml:space="preserve">: </w:t>
      </w:r>
      <w:proofErr w:type="spellStart"/>
      <w:r w:rsidRPr="009307D0">
        <w:rPr>
          <w:rFonts w:ascii="Times New Roman" w:eastAsia="Times New Roman" w:hAnsi="Times New Roman" w:cs="Times New Roman"/>
          <w:b/>
          <w:bCs/>
          <w:color w:val="000000"/>
          <w:kern w:val="0"/>
          <w:sz w:val="24"/>
          <w:szCs w:val="24"/>
          <w14:ligatures w14:val="none"/>
        </w:rPr>
        <w:t>Monitorul</w:t>
      </w:r>
      <w:proofErr w:type="spellEnd"/>
      <w:r w:rsidRPr="009307D0">
        <w:rPr>
          <w:rFonts w:ascii="Times New Roman" w:eastAsia="Times New Roman" w:hAnsi="Times New Roman" w:cs="Times New Roman"/>
          <w:b/>
          <w:bCs/>
          <w:color w:val="000000"/>
          <w:kern w:val="0"/>
          <w:sz w:val="24"/>
          <w:szCs w:val="24"/>
          <w14:ligatures w14:val="none"/>
        </w:rPr>
        <w:t xml:space="preserve"> </w:t>
      </w:r>
      <w:proofErr w:type="spellStart"/>
      <w:r w:rsidRPr="009307D0">
        <w:rPr>
          <w:rFonts w:ascii="Times New Roman" w:eastAsia="Times New Roman" w:hAnsi="Times New Roman" w:cs="Times New Roman"/>
          <w:b/>
          <w:bCs/>
          <w:color w:val="000000"/>
          <w:kern w:val="0"/>
          <w:sz w:val="24"/>
          <w:szCs w:val="24"/>
          <w14:ligatures w14:val="none"/>
        </w:rPr>
        <w:t>Oficial</w:t>
      </w:r>
      <w:proofErr w:type="spellEnd"/>
      <w:r w:rsidRPr="009307D0">
        <w:rPr>
          <w:rFonts w:ascii="Times New Roman" w:eastAsia="Times New Roman" w:hAnsi="Times New Roman" w:cs="Times New Roman"/>
          <w:b/>
          <w:bCs/>
          <w:color w:val="000000"/>
          <w:kern w:val="0"/>
          <w:sz w:val="24"/>
          <w:szCs w:val="24"/>
          <w14:ligatures w14:val="none"/>
        </w:rPr>
        <w:t xml:space="preserve"> Nr. 466 </w:t>
      </w:r>
      <w:proofErr w:type="spellStart"/>
      <w:r w:rsidRPr="009307D0">
        <w:rPr>
          <w:rFonts w:ascii="Times New Roman" w:eastAsia="Times New Roman" w:hAnsi="Times New Roman" w:cs="Times New Roman"/>
          <w:b/>
          <w:bCs/>
          <w:color w:val="000000"/>
          <w:kern w:val="0"/>
          <w:sz w:val="24"/>
          <w:szCs w:val="24"/>
          <w14:ligatures w14:val="none"/>
        </w:rPr>
        <w:t>bis</w:t>
      </w:r>
      <w:proofErr w:type="spellEnd"/>
      <w:r w:rsidRPr="009307D0">
        <w:rPr>
          <w:rFonts w:ascii="Times New Roman" w:eastAsia="Times New Roman" w:hAnsi="Times New Roman" w:cs="Times New Roman"/>
          <w:b/>
          <w:bCs/>
          <w:color w:val="000000"/>
          <w:kern w:val="0"/>
          <w:sz w:val="24"/>
          <w:szCs w:val="24"/>
          <w14:ligatures w14:val="none"/>
        </w:rPr>
        <w:t xml:space="preserve"> din 26 </w:t>
      </w:r>
      <w:proofErr w:type="spellStart"/>
      <w:r w:rsidRPr="009307D0">
        <w:rPr>
          <w:rFonts w:ascii="Times New Roman" w:eastAsia="Times New Roman" w:hAnsi="Times New Roman" w:cs="Times New Roman"/>
          <w:b/>
          <w:bCs/>
          <w:color w:val="000000"/>
          <w:kern w:val="0"/>
          <w:sz w:val="24"/>
          <w:szCs w:val="24"/>
          <w14:ligatures w14:val="none"/>
        </w:rPr>
        <w:t>mai</w:t>
      </w:r>
      <w:proofErr w:type="spellEnd"/>
      <w:r w:rsidRPr="009307D0">
        <w:rPr>
          <w:rFonts w:ascii="Times New Roman" w:eastAsia="Times New Roman" w:hAnsi="Times New Roman" w:cs="Times New Roman"/>
          <w:b/>
          <w:bCs/>
          <w:color w:val="000000"/>
          <w:kern w:val="0"/>
          <w:sz w:val="24"/>
          <w:szCs w:val="24"/>
          <w14:ligatures w14:val="none"/>
        </w:rPr>
        <w:t xml:space="preserve"> 2023</w:t>
      </w:r>
    </w:p>
    <w:p w14:paraId="0E0F5BC0" w14:textId="77777777" w:rsidR="00C21EA4" w:rsidRDefault="00C21EA4"/>
    <w:p w14:paraId="6B313599" w14:textId="77777777" w:rsidR="009307D0" w:rsidRDefault="009307D0"/>
    <w:p w14:paraId="16F34F25" w14:textId="77777777" w:rsidR="00BC7433" w:rsidRPr="00BC7433" w:rsidRDefault="00BC7433" w:rsidP="00EB5DE6">
      <w:pPr>
        <w:spacing w:after="0" w:line="240" w:lineRule="auto"/>
        <w:jc w:val="both"/>
        <w:rPr>
          <w:rFonts w:ascii="Times New Roman" w:eastAsia="Times New Roman" w:hAnsi="Times New Roman" w:cs="Times New Roman"/>
          <w:b/>
          <w:bCs/>
          <w:color w:val="000000"/>
          <w:kern w:val="0"/>
          <w:sz w:val="24"/>
          <w:szCs w:val="24"/>
          <w14:ligatures w14:val="none"/>
        </w:rPr>
      </w:pPr>
    </w:p>
    <w:p w14:paraId="4DC92130" w14:textId="77777777" w:rsidR="00BC7433" w:rsidRPr="00BC7433" w:rsidRDefault="00BC7433" w:rsidP="00BC7433">
      <w:pPr>
        <w:spacing w:after="0" w:line="240" w:lineRule="auto"/>
        <w:rPr>
          <w:rFonts w:ascii="Times New Roman" w:eastAsia="Times New Roman" w:hAnsi="Times New Roman" w:cs="Times New Roman"/>
          <w:b/>
          <w:bCs/>
          <w:color w:val="000000"/>
          <w:kern w:val="0"/>
          <w:sz w:val="24"/>
          <w:szCs w:val="24"/>
          <w:lang w:val="pt-PT"/>
          <w14:ligatures w14:val="none"/>
        </w:rPr>
      </w:pPr>
      <w:r w:rsidRPr="00BC7433">
        <w:rPr>
          <w:rFonts w:ascii="Times New Roman" w:eastAsia="Times New Roman" w:hAnsi="Times New Roman" w:cs="Times New Roman"/>
          <w:b/>
          <w:bCs/>
          <w:color w:val="000000"/>
          <w:kern w:val="0"/>
          <w:sz w:val="24"/>
          <w:szCs w:val="24"/>
          <w:lang w:val="pt-PT"/>
          <w14:ligatures w14:val="none"/>
        </w:rPr>
        <w:t>Cap. VI</w:t>
      </w:r>
    </w:p>
    <w:p w14:paraId="380B0E0C" w14:textId="77777777" w:rsidR="00BC7433" w:rsidRPr="00BC7433" w:rsidRDefault="00BC7433" w:rsidP="00BC7433">
      <w:pPr>
        <w:spacing w:after="0" w:line="240" w:lineRule="auto"/>
        <w:rPr>
          <w:rFonts w:ascii="Times New Roman" w:eastAsia="Times New Roman" w:hAnsi="Times New Roman" w:cs="Times New Roman"/>
          <w:b/>
          <w:bCs/>
          <w:color w:val="000000"/>
          <w:kern w:val="0"/>
          <w:sz w:val="24"/>
          <w:szCs w:val="24"/>
          <w:lang w:val="pt-PT"/>
          <w14:ligatures w14:val="none"/>
        </w:rPr>
      </w:pPr>
      <w:r w:rsidRPr="00BC7433">
        <w:rPr>
          <w:rFonts w:ascii="Times New Roman" w:eastAsia="Times New Roman" w:hAnsi="Times New Roman" w:cs="Times New Roman"/>
          <w:b/>
          <w:bCs/>
          <w:color w:val="000000"/>
          <w:kern w:val="0"/>
          <w:sz w:val="24"/>
          <w:szCs w:val="24"/>
          <w:lang w:val="pt-PT"/>
          <w14:ligatures w14:val="none"/>
        </w:rPr>
        <w:t>    Servicii medicale în unităţi sanitare cu paturi</w:t>
      </w:r>
    </w:p>
    <w:p w14:paraId="3D0D39CB" w14:textId="77777777" w:rsidR="00BC7433" w:rsidRDefault="00BC7433"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p>
    <w:p w14:paraId="0B936FB5" w14:textId="6EF9B8C9" w:rsidR="00BC7433" w:rsidRDefault="00BC7433" w:rsidP="00EB5DE6">
      <w:pPr>
        <w:spacing w:after="0" w:line="240" w:lineRule="auto"/>
        <w:jc w:val="both"/>
        <w:rPr>
          <w:rStyle w:val="rvts5"/>
          <w:rFonts w:ascii="Arial" w:hAnsi="Arial" w:cs="Arial"/>
          <w:color w:val="000000"/>
          <w:sz w:val="20"/>
          <w:szCs w:val="20"/>
        </w:rPr>
      </w:pPr>
      <w:r>
        <w:rPr>
          <w:rStyle w:val="rvts5"/>
          <w:rFonts w:ascii="Arial" w:hAnsi="Arial" w:cs="Arial"/>
          <w:color w:val="000000"/>
          <w:sz w:val="20"/>
          <w:szCs w:val="20"/>
        </w:rPr>
        <w:t>Art. 84</w:t>
      </w:r>
    </w:p>
    <w:p w14:paraId="19CC089A" w14:textId="2B0E007E" w:rsidR="00BC7433" w:rsidRDefault="00BC7433" w:rsidP="00EB5DE6">
      <w:pPr>
        <w:spacing w:after="0" w:line="240" w:lineRule="auto"/>
        <w:jc w:val="both"/>
        <w:rPr>
          <w:rStyle w:val="rvts5"/>
          <w:rFonts w:ascii="Arial" w:hAnsi="Arial" w:cs="Arial"/>
          <w:color w:val="000000"/>
          <w:sz w:val="20"/>
          <w:szCs w:val="20"/>
        </w:rPr>
      </w:pPr>
      <w:r>
        <w:rPr>
          <w:rStyle w:val="rvts5"/>
          <w:rFonts w:ascii="Arial" w:hAnsi="Arial" w:cs="Arial"/>
          <w:color w:val="000000"/>
          <w:sz w:val="20"/>
          <w:szCs w:val="20"/>
        </w:rPr>
        <w:t>………………………………………………………………………………………………………………………</w:t>
      </w:r>
    </w:p>
    <w:p w14:paraId="4D8E1D2D" w14:textId="722004E8" w:rsidR="00BC7433" w:rsidRPr="00BC7433" w:rsidRDefault="00BC7433" w:rsidP="00BC7433">
      <w:pPr>
        <w:spacing w:after="0" w:line="240" w:lineRule="auto"/>
        <w:jc w:val="both"/>
        <w:rPr>
          <w:rStyle w:val="rvts2"/>
          <w:rFonts w:ascii="Times New Roman" w:hAnsi="Times New Roman" w:cs="Times New Roman"/>
          <w:b/>
          <w:bCs/>
          <w:color w:val="000000"/>
          <w:sz w:val="24"/>
          <w:szCs w:val="24"/>
          <w:lang w:val="pt-PT"/>
        </w:rPr>
      </w:pPr>
      <w:r w:rsidRPr="00BC7433">
        <w:rPr>
          <w:rStyle w:val="rvts2"/>
          <w:rFonts w:ascii="Arial" w:hAnsi="Arial" w:cs="Arial"/>
          <w:color w:val="000000"/>
          <w:sz w:val="20"/>
          <w:szCs w:val="20"/>
          <w:lang w:val="pt-PT"/>
        </w:rPr>
        <w:t>(</w:t>
      </w:r>
      <w:r w:rsidRPr="00BC7433">
        <w:rPr>
          <w:rStyle w:val="rvts2"/>
          <w:rFonts w:ascii="Times New Roman" w:hAnsi="Times New Roman" w:cs="Times New Roman"/>
          <w:color w:val="000000"/>
          <w:sz w:val="24"/>
          <w:szCs w:val="24"/>
          <w:lang w:val="pt-PT"/>
        </w:rPr>
        <w:t xml:space="preserve">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w:t>
      </w:r>
      <w:r w:rsidRPr="00BC7433">
        <w:rPr>
          <w:rStyle w:val="rvts2"/>
          <w:rFonts w:ascii="Times New Roman" w:hAnsi="Times New Roman" w:cs="Times New Roman"/>
          <w:b/>
          <w:bCs/>
          <w:color w:val="000000"/>
          <w:sz w:val="24"/>
          <w:szCs w:val="24"/>
          <w:lang w:val="pt-PT"/>
        </w:rPr>
        <w:t>numai dacă acestea asigură un program de minimum 5 zile pe săptămână şi asigură prezenţa a cel puţin un medic de specialitate, respectiv cu supraspecializare/competenţă/atestat de studii complementare în îngrijiri paliative pentru un program de activitate de minimum 7 ore/zi în specialităţi medicale şi/sau de minimum 7 ore/zi în specialităţi chirurgicale, după caz.</w:t>
      </w:r>
    </w:p>
    <w:p w14:paraId="3278FC44" w14:textId="22285F37" w:rsidR="00BC7433" w:rsidRPr="00BC7433" w:rsidRDefault="00BC7433" w:rsidP="00BC7433">
      <w:pPr>
        <w:spacing w:after="0" w:line="240" w:lineRule="auto"/>
        <w:jc w:val="both"/>
        <w:rPr>
          <w:rStyle w:val="rvts2"/>
          <w:rFonts w:ascii="Times New Roman" w:hAnsi="Times New Roman" w:cs="Times New Roman"/>
          <w:color w:val="000000"/>
          <w:sz w:val="24"/>
          <w:szCs w:val="24"/>
          <w:lang w:val="pt-PT"/>
        </w:rPr>
      </w:pPr>
      <w:r w:rsidRPr="00BC7433">
        <w:rPr>
          <w:rStyle w:val="rvts2"/>
          <w:rFonts w:ascii="Times New Roman" w:hAnsi="Times New Roman" w:cs="Times New Roman"/>
          <w:color w:val="000000"/>
          <w:sz w:val="24"/>
          <w:szCs w:val="24"/>
          <w:lang w:val="pt-PT"/>
        </w:rPr>
        <w:t>..............................................................................................................................................................</w:t>
      </w:r>
    </w:p>
    <w:p w14:paraId="13716356" w14:textId="68EBF246" w:rsidR="00BC7433" w:rsidRPr="00BC7433" w:rsidRDefault="00BC7433" w:rsidP="00BC7433">
      <w:pPr>
        <w:spacing w:after="0" w:line="240" w:lineRule="auto"/>
        <w:jc w:val="both"/>
        <w:rPr>
          <w:rStyle w:val="rvts5"/>
          <w:rFonts w:ascii="Times New Roman" w:hAnsi="Times New Roman" w:cs="Times New Roman"/>
          <w:color w:val="000000"/>
          <w:sz w:val="24"/>
          <w:szCs w:val="24"/>
        </w:rPr>
      </w:pPr>
      <w:r w:rsidRPr="00BC7433">
        <w:rPr>
          <w:rStyle w:val="rvts5"/>
          <w:rFonts w:ascii="Times New Roman" w:hAnsi="Times New Roman" w:cs="Times New Roman"/>
          <w:color w:val="000000"/>
          <w:sz w:val="24"/>
          <w:szCs w:val="24"/>
        </w:rPr>
        <w:t>Art. 87 –</w:t>
      </w:r>
    </w:p>
    <w:p w14:paraId="7AE383AC" w14:textId="66535600" w:rsidR="00BC7433" w:rsidRPr="00BC7433" w:rsidRDefault="00BC7433" w:rsidP="00BC7433">
      <w:pPr>
        <w:spacing w:after="0" w:line="240" w:lineRule="auto"/>
        <w:jc w:val="both"/>
        <w:rPr>
          <w:rStyle w:val="rvts5"/>
          <w:rFonts w:ascii="Times New Roman" w:hAnsi="Times New Roman" w:cs="Times New Roman"/>
          <w:color w:val="000000"/>
          <w:sz w:val="24"/>
          <w:szCs w:val="24"/>
        </w:rPr>
      </w:pPr>
      <w:r w:rsidRPr="00BC7433">
        <w:rPr>
          <w:rStyle w:val="rvts5"/>
          <w:rFonts w:ascii="Times New Roman" w:hAnsi="Times New Roman" w:cs="Times New Roman"/>
          <w:color w:val="000000"/>
          <w:sz w:val="24"/>
          <w:szCs w:val="24"/>
        </w:rPr>
        <w:t>………………………………………………………………………………………………………………..</w:t>
      </w:r>
    </w:p>
    <w:p w14:paraId="00435151" w14:textId="77777777" w:rsidR="00BC7433" w:rsidRPr="00BC7433" w:rsidRDefault="00BC7433" w:rsidP="00BC7433">
      <w:pPr>
        <w:spacing w:after="0" w:line="240" w:lineRule="auto"/>
        <w:jc w:val="both"/>
        <w:rPr>
          <w:rFonts w:ascii="Times New Roman" w:eastAsia="Times New Roman" w:hAnsi="Times New Roman" w:cs="Times New Roman"/>
          <w:color w:val="000000"/>
          <w:kern w:val="0"/>
          <w:sz w:val="24"/>
          <w:szCs w:val="24"/>
          <w:lang w:val="pt-PT"/>
          <w14:ligatures w14:val="none"/>
        </w:rPr>
      </w:pPr>
      <w:r w:rsidRPr="00BC7433">
        <w:rPr>
          <w:rFonts w:ascii="Times New Roman" w:eastAsia="Times New Roman" w:hAnsi="Times New Roman" w:cs="Times New Roman"/>
          <w:color w:val="000000"/>
          <w:kern w:val="0"/>
          <w:sz w:val="24"/>
          <w:szCs w:val="24"/>
          <w:lang w:val="pt-PT"/>
          <w14:ligatures w14:val="none"/>
        </w:rPr>
        <w:t xml:space="preserve">(2) Fiecare medic de specialitate, respectiv cu supraspecializare/competenţă/atestat de studii complementare în îngrijiri paliative, care acordă servicii medicale de specialitate într-un spital </w:t>
      </w:r>
      <w:r w:rsidRPr="00BC7433">
        <w:rPr>
          <w:rFonts w:ascii="Times New Roman" w:eastAsia="Times New Roman" w:hAnsi="Times New Roman" w:cs="Times New Roman"/>
          <w:b/>
          <w:bCs/>
          <w:color w:val="000000"/>
          <w:kern w:val="0"/>
          <w:sz w:val="24"/>
          <w:szCs w:val="24"/>
          <w:lang w:val="pt-PT"/>
          <w14:ligatures w14:val="none"/>
        </w:rPr>
        <w:t>îşi desfăşoară activitatea în baza unui singur contract de furnizare de servicii medicale spitaliceşti încheiat cu casa de asigurări de sănătate,</w:t>
      </w:r>
      <w:r w:rsidRPr="00BC7433">
        <w:rPr>
          <w:rFonts w:ascii="Times New Roman" w:eastAsia="Times New Roman" w:hAnsi="Times New Roman" w:cs="Times New Roman"/>
          <w:color w:val="000000"/>
          <w:kern w:val="0"/>
          <w:sz w:val="24"/>
          <w:szCs w:val="24"/>
          <w:lang w:val="pt-PT"/>
          <w14:ligatures w14:val="none"/>
        </w:rPr>
        <w:t xml:space="preserve"> cu excepţia zonelor/localităţilor deficitare din punctul de vedere al existenţei medicilor de o anumită specialitate, respectiv cu supraspecializare/competenţă/atestat de studii complementare în îngrijiri palliative (Erată G&amp;G - paliative), situaţie în care un medic poate acorda servicii medicale spitaliceşti, în baza a maximum trei contracte de furnizare de servicii medicale spitaliceşti în unităţi sanitare distincte, în condiţii de siguranţă şi calitate a serviciilor medicale acordate, cu respectarea. prevederilor referitoare la timpul de muncă şi timpul de odihnă din </w:t>
      </w:r>
      <w:r w:rsidRPr="00BC7433">
        <w:rPr>
          <w:rFonts w:ascii="Times New Roman" w:eastAsia="Times New Roman" w:hAnsi="Times New Roman" w:cs="Times New Roman"/>
          <w:color w:val="000000"/>
          <w:kern w:val="0"/>
          <w:sz w:val="24"/>
          <w:szCs w:val="24"/>
          <w14:ligatures w14:val="none"/>
        </w:rPr>
        <w:fldChar w:fldCharType="begin"/>
      </w:r>
      <w:r w:rsidRPr="00BC7433">
        <w:rPr>
          <w:rFonts w:ascii="Times New Roman" w:eastAsia="Times New Roman" w:hAnsi="Times New Roman" w:cs="Times New Roman"/>
          <w:color w:val="000000"/>
          <w:kern w:val="0"/>
          <w:sz w:val="24"/>
          <w:szCs w:val="24"/>
          <w:lang w:val="pt-PT"/>
          <w14:ligatures w14:val="none"/>
        </w:rPr>
        <w:instrText>HYPERLINK "javascript:OpenDocumentView(408944,%207819687);"</w:instrText>
      </w:r>
      <w:r w:rsidRPr="00BC7433">
        <w:rPr>
          <w:rFonts w:ascii="Times New Roman" w:eastAsia="Times New Roman" w:hAnsi="Times New Roman" w:cs="Times New Roman"/>
          <w:color w:val="000000"/>
          <w:kern w:val="0"/>
          <w:sz w:val="24"/>
          <w:szCs w:val="24"/>
          <w14:ligatures w14:val="none"/>
        </w:rPr>
        <w:fldChar w:fldCharType="separate"/>
      </w:r>
      <w:r w:rsidRPr="00BC7433">
        <w:rPr>
          <w:rFonts w:ascii="Times New Roman" w:eastAsia="Times New Roman" w:hAnsi="Times New Roman" w:cs="Times New Roman"/>
          <w:color w:val="0000FF"/>
          <w:kern w:val="0"/>
          <w:sz w:val="24"/>
          <w:szCs w:val="24"/>
          <w:u w:val="single"/>
          <w:lang w:val="pt-PT"/>
          <w14:ligatures w14:val="none"/>
        </w:rPr>
        <w:t>Legea nr. 53/2003</w:t>
      </w:r>
      <w:r w:rsidRPr="00BC7433">
        <w:rPr>
          <w:rFonts w:ascii="Times New Roman" w:eastAsia="Times New Roman" w:hAnsi="Times New Roman" w:cs="Times New Roman"/>
          <w:color w:val="000000"/>
          <w:kern w:val="0"/>
          <w:sz w:val="24"/>
          <w:szCs w:val="24"/>
          <w14:ligatures w14:val="none"/>
        </w:rPr>
        <w:fldChar w:fldCharType="end"/>
      </w:r>
      <w:r w:rsidRPr="00BC7433">
        <w:rPr>
          <w:rFonts w:ascii="Times New Roman" w:eastAsia="Times New Roman" w:hAnsi="Times New Roman" w:cs="Times New Roman"/>
          <w:color w:val="000000"/>
          <w:kern w:val="0"/>
          <w:sz w:val="24"/>
          <w:szCs w:val="24"/>
          <w:lang w:val="pt-PT"/>
          <w14:ligatures w14:val="none"/>
        </w:rPr>
        <w:t> - Codul muncii, republicată, cu modificările şi completările ulterioare.</w:t>
      </w:r>
    </w:p>
    <w:p w14:paraId="3193537D" w14:textId="77777777" w:rsidR="00BC7433" w:rsidRPr="00BC7433" w:rsidRDefault="00BC7433" w:rsidP="00BC7433">
      <w:pPr>
        <w:spacing w:after="0" w:line="240" w:lineRule="auto"/>
        <w:jc w:val="both"/>
        <w:rPr>
          <w:rFonts w:ascii="Times New Roman" w:eastAsia="Times New Roman" w:hAnsi="Times New Roman" w:cs="Times New Roman"/>
          <w:color w:val="000000"/>
          <w:kern w:val="0"/>
          <w:sz w:val="24"/>
          <w:szCs w:val="24"/>
          <w:lang w:val="pt-PT"/>
          <w14:ligatures w14:val="none"/>
        </w:rPr>
      </w:pPr>
      <w:r w:rsidRPr="00BC7433">
        <w:rPr>
          <w:rFonts w:ascii="Times New Roman" w:eastAsia="Times New Roman" w:hAnsi="Times New Roman" w:cs="Times New Roman"/>
          <w:color w:val="000000"/>
          <w:kern w:val="0"/>
          <w:sz w:val="24"/>
          <w:szCs w:val="24"/>
          <w:lang w:val="pt-PT"/>
          <w14:ligatures w14:val="none"/>
        </w:rPr>
        <w:t xml:space="preserve">    (3) Stabilirea zonelor/localităţilor deficitare din punctul de vedere al existenţei medicilor de o anumită specialitate, respectiv cu supraspecializare/competenţă/atestat de studii complementare în îngrijiri palliative(Erată G&amp;G - paliative), </w:t>
      </w:r>
      <w:r w:rsidRPr="00BC7433">
        <w:rPr>
          <w:rFonts w:ascii="Times New Roman" w:eastAsia="Times New Roman" w:hAnsi="Times New Roman" w:cs="Times New Roman"/>
          <w:b/>
          <w:bCs/>
          <w:color w:val="000000"/>
          <w:kern w:val="0"/>
          <w:sz w:val="24"/>
          <w:szCs w:val="24"/>
          <w:lang w:val="pt-PT"/>
          <w14:ligatures w14:val="none"/>
        </w:rPr>
        <w:t>se face de către o comisie formată din reprezentanţi ai caselor de asigurări de sănătate, ai direcţiilor de sănătate publică şi ai colegiilor teritoriale ale medicilor</w:t>
      </w:r>
      <w:r w:rsidRPr="00BC7433">
        <w:rPr>
          <w:rFonts w:ascii="Times New Roman" w:eastAsia="Times New Roman" w:hAnsi="Times New Roman" w:cs="Times New Roman"/>
          <w:color w:val="000000"/>
          <w:kern w:val="0"/>
          <w:sz w:val="24"/>
          <w:szCs w:val="24"/>
          <w:lang w:val="pt-PT"/>
          <w14:ligatures w14:val="none"/>
        </w:rPr>
        <w:t xml:space="preserve">, pe baza unor criterii care se aprobă prin ordin al ministrului sănătăţii şi al preşedintelui Casei Naţionale de Asigurări de Sănătate. Criteriile aprobate în </w:t>
      </w:r>
      <w:r w:rsidRPr="00BC7433">
        <w:rPr>
          <w:rFonts w:ascii="Times New Roman" w:eastAsia="Times New Roman" w:hAnsi="Times New Roman" w:cs="Times New Roman"/>
          <w:color w:val="000000"/>
          <w:kern w:val="0"/>
          <w:sz w:val="24"/>
          <w:szCs w:val="24"/>
          <w:lang w:val="pt-PT"/>
          <w14:ligatures w14:val="none"/>
        </w:rPr>
        <w:lastRenderedPageBreak/>
        <w:t>condiţiile legii se publică pe pagina web a caselor de asigurări de sănătate şi a Casei Naţionale de Asigurări de Sănătate, respectiv pe pagina web a Ministerului Sănătăţii şi a direcţiilor de sănătate publică. La lucrările comisiei participă, cu rol consultativ, şi un reprezentant al autorităţilor administraţiei publice locale.</w:t>
      </w:r>
    </w:p>
    <w:p w14:paraId="7BF6ABB0" w14:textId="77777777" w:rsidR="00BC7433" w:rsidRPr="00BC7433" w:rsidRDefault="00BC7433" w:rsidP="00BC7433">
      <w:pPr>
        <w:spacing w:after="0" w:line="240" w:lineRule="auto"/>
        <w:jc w:val="both"/>
        <w:rPr>
          <w:rFonts w:ascii="Times New Roman" w:eastAsia="Times New Roman" w:hAnsi="Times New Roman" w:cs="Times New Roman"/>
          <w:color w:val="000000"/>
          <w:kern w:val="0"/>
          <w:sz w:val="24"/>
          <w:szCs w:val="24"/>
          <w:lang w:val="pt-PT"/>
          <w14:ligatures w14:val="none"/>
        </w:rPr>
      </w:pPr>
      <w:r w:rsidRPr="00BC7433">
        <w:rPr>
          <w:rFonts w:ascii="Times New Roman" w:eastAsia="Times New Roman" w:hAnsi="Times New Roman" w:cs="Times New Roman"/>
          <w:b/>
          <w:bCs/>
          <w:color w:val="000000"/>
          <w:kern w:val="0"/>
          <w:sz w:val="24"/>
          <w:szCs w:val="24"/>
          <w:lang w:val="pt-PT"/>
          <w14:ligatures w14:val="none"/>
        </w:rPr>
        <w:t>    (4) Comisia prevăzută la alin. (3) se constituie prin act administrativ al directorului general al casei de asigurări de sănătate</w:t>
      </w:r>
      <w:r w:rsidRPr="00BC7433">
        <w:rPr>
          <w:rFonts w:ascii="Times New Roman" w:eastAsia="Times New Roman" w:hAnsi="Times New Roman" w:cs="Times New Roman"/>
          <w:color w:val="000000"/>
          <w:kern w:val="0"/>
          <w:sz w:val="24"/>
          <w:szCs w:val="24"/>
          <w:lang w:val="pt-PT"/>
          <w14:ligatures w14:val="none"/>
        </w:rPr>
        <w:t>,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14:paraId="644727BC" w14:textId="77777777" w:rsidR="00BC7433" w:rsidRPr="00BC7433" w:rsidRDefault="00BC7433"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p>
    <w:p w14:paraId="20287750" w14:textId="77777777" w:rsidR="00BC7433" w:rsidRDefault="00BC7433"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p>
    <w:p w14:paraId="44F8002B" w14:textId="77777777" w:rsidR="00BC7433" w:rsidRPr="00BC7433" w:rsidRDefault="00BC7433"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p>
    <w:p w14:paraId="2D6A28DB" w14:textId="3F6EFE8F" w:rsidR="009307D0" w:rsidRPr="009307D0" w:rsidRDefault="009307D0" w:rsidP="00EB5DE6">
      <w:pPr>
        <w:spacing w:after="0" w:line="240" w:lineRule="auto"/>
        <w:jc w:val="both"/>
        <w:rPr>
          <w:rFonts w:ascii="Times New Roman" w:eastAsia="Times New Roman" w:hAnsi="Times New Roman" w:cs="Times New Roman"/>
          <w:b/>
          <w:bCs/>
          <w:color w:val="000000"/>
          <w:kern w:val="0"/>
          <w:sz w:val="24"/>
          <w:szCs w:val="24"/>
          <w14:ligatures w14:val="none"/>
        </w:rPr>
      </w:pPr>
      <w:r w:rsidRPr="009307D0">
        <w:rPr>
          <w:rFonts w:ascii="Times New Roman" w:eastAsia="Times New Roman" w:hAnsi="Times New Roman" w:cs="Times New Roman"/>
          <w:b/>
          <w:bCs/>
          <w:color w:val="000000"/>
          <w:kern w:val="0"/>
          <w:sz w:val="24"/>
          <w:szCs w:val="24"/>
          <w14:ligatures w14:val="none"/>
        </w:rPr>
        <w:t>Cap. XIII</w:t>
      </w:r>
    </w:p>
    <w:p w14:paraId="5CAE28E8" w14:textId="77777777" w:rsidR="009307D0" w:rsidRPr="009307D0" w:rsidRDefault="009307D0" w:rsidP="00EB5DE6">
      <w:pPr>
        <w:spacing w:after="0" w:line="240" w:lineRule="auto"/>
        <w:jc w:val="both"/>
        <w:rPr>
          <w:rFonts w:ascii="Times New Roman" w:eastAsia="Times New Roman" w:hAnsi="Times New Roman" w:cs="Times New Roman"/>
          <w:b/>
          <w:bCs/>
          <w:color w:val="000000"/>
          <w:kern w:val="0"/>
          <w:sz w:val="24"/>
          <w:szCs w:val="24"/>
          <w14:ligatures w14:val="none"/>
        </w:rPr>
      </w:pPr>
      <w:r w:rsidRPr="009307D0">
        <w:rPr>
          <w:rFonts w:ascii="Times New Roman" w:eastAsia="Times New Roman" w:hAnsi="Times New Roman" w:cs="Times New Roman"/>
          <w:b/>
          <w:bCs/>
          <w:color w:val="000000"/>
          <w:kern w:val="0"/>
          <w:sz w:val="24"/>
          <w:szCs w:val="24"/>
          <w14:ligatures w14:val="none"/>
        </w:rPr>
        <w:t xml:space="preserve">    </w:t>
      </w:r>
      <w:proofErr w:type="spellStart"/>
      <w:r w:rsidRPr="009307D0">
        <w:rPr>
          <w:rFonts w:ascii="Times New Roman" w:eastAsia="Times New Roman" w:hAnsi="Times New Roman" w:cs="Times New Roman"/>
          <w:b/>
          <w:bCs/>
          <w:color w:val="000000"/>
          <w:kern w:val="0"/>
          <w:sz w:val="24"/>
          <w:szCs w:val="24"/>
          <w14:ligatures w14:val="none"/>
        </w:rPr>
        <w:t>Dispoziţii</w:t>
      </w:r>
      <w:proofErr w:type="spellEnd"/>
      <w:r w:rsidRPr="009307D0">
        <w:rPr>
          <w:rFonts w:ascii="Times New Roman" w:eastAsia="Times New Roman" w:hAnsi="Times New Roman" w:cs="Times New Roman"/>
          <w:b/>
          <w:bCs/>
          <w:color w:val="000000"/>
          <w:kern w:val="0"/>
          <w:sz w:val="24"/>
          <w:szCs w:val="24"/>
          <w14:ligatures w14:val="none"/>
        </w:rPr>
        <w:t xml:space="preserve"> finale</w:t>
      </w:r>
    </w:p>
    <w:p w14:paraId="502A8064" w14:textId="77777777" w:rsidR="009307D0" w:rsidRPr="00EB5DE6" w:rsidRDefault="009307D0" w:rsidP="00EB5DE6">
      <w:pPr>
        <w:jc w:val="both"/>
        <w:rPr>
          <w:rFonts w:ascii="Times New Roman" w:hAnsi="Times New Roman" w:cs="Times New Roman"/>
          <w:sz w:val="24"/>
          <w:szCs w:val="24"/>
        </w:rPr>
      </w:pPr>
    </w:p>
    <w:p w14:paraId="7104874F" w14:textId="584EDF5B" w:rsidR="009307D0" w:rsidRPr="00EB5DE6" w:rsidRDefault="009307D0" w:rsidP="00EB5DE6">
      <w:pPr>
        <w:jc w:val="both"/>
        <w:rPr>
          <w:rStyle w:val="rvts5"/>
          <w:rFonts w:ascii="Times New Roman" w:hAnsi="Times New Roman" w:cs="Times New Roman"/>
          <w:color w:val="000000"/>
          <w:sz w:val="24"/>
          <w:szCs w:val="24"/>
        </w:rPr>
      </w:pPr>
      <w:r w:rsidRPr="00EB5DE6">
        <w:rPr>
          <w:rStyle w:val="rvts5"/>
          <w:rFonts w:ascii="Times New Roman" w:hAnsi="Times New Roman" w:cs="Times New Roman"/>
          <w:color w:val="000000"/>
          <w:sz w:val="24"/>
          <w:szCs w:val="24"/>
        </w:rPr>
        <w:t>Art. 186……………………………………………………………………………………………..</w:t>
      </w:r>
    </w:p>
    <w:p w14:paraId="146C64EC" w14:textId="77777777" w:rsidR="009307D0" w:rsidRPr="009307D0" w:rsidRDefault="009307D0"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9307D0">
        <w:rPr>
          <w:rFonts w:ascii="Times New Roman" w:eastAsia="Times New Roman" w:hAnsi="Times New Roman" w:cs="Times New Roman"/>
          <w:color w:val="000000"/>
          <w:kern w:val="0"/>
          <w:sz w:val="24"/>
          <w:szCs w:val="24"/>
          <w:lang w:val="pt-PT"/>
          <w14:ligatures w14:val="none"/>
        </w:rPr>
        <w:t>(2</w:t>
      </w:r>
      <w:r w:rsidRPr="009307D0">
        <w:rPr>
          <w:rFonts w:ascii="Times New Roman" w:eastAsia="Times New Roman" w:hAnsi="Times New Roman" w:cs="Times New Roman"/>
          <w:b/>
          <w:bCs/>
          <w:color w:val="000000"/>
          <w:kern w:val="0"/>
          <w:sz w:val="24"/>
          <w:szCs w:val="24"/>
          <w:lang w:val="pt-PT"/>
          <w14:ligatures w14:val="none"/>
        </w:rPr>
        <w:t>) Este interzisă</w:t>
      </w:r>
      <w:r w:rsidRPr="009307D0">
        <w:rPr>
          <w:rFonts w:ascii="Times New Roman" w:eastAsia="Times New Roman" w:hAnsi="Times New Roman" w:cs="Times New Roman"/>
          <w:color w:val="000000"/>
          <w:kern w:val="0"/>
          <w:sz w:val="24"/>
          <w:szCs w:val="24"/>
          <w:lang w:val="pt-PT"/>
          <w14:ligatures w14:val="none"/>
        </w:rPr>
        <w:t xml:space="preserve"> reţinerea la nivelul furnizorilor de servicii medicale, medicamente şi dispozitive medicale a </w:t>
      </w:r>
      <w:r w:rsidRPr="009307D0">
        <w:rPr>
          <w:rFonts w:ascii="Times New Roman" w:eastAsia="Times New Roman" w:hAnsi="Times New Roman" w:cs="Times New Roman"/>
          <w:b/>
          <w:bCs/>
          <w:color w:val="000000"/>
          <w:kern w:val="0"/>
          <w:sz w:val="24"/>
          <w:szCs w:val="24"/>
          <w:lang w:val="pt-PT"/>
          <w14:ligatures w14:val="none"/>
        </w:rPr>
        <w:t>cardurilor naţionale de asigurări sociale de sănătate activate</w:t>
      </w:r>
      <w:r w:rsidRPr="009307D0">
        <w:rPr>
          <w:rFonts w:ascii="Times New Roman" w:eastAsia="Times New Roman" w:hAnsi="Times New Roman" w:cs="Times New Roman"/>
          <w:color w:val="000000"/>
          <w:kern w:val="0"/>
          <w:sz w:val="24"/>
          <w:szCs w:val="24"/>
          <w:lang w:val="pt-PT"/>
          <w14:ligatures w14:val="none"/>
        </w:rPr>
        <w:t>.</w:t>
      </w:r>
    </w:p>
    <w:p w14:paraId="1D686BBB" w14:textId="77777777" w:rsidR="009307D0" w:rsidRPr="009307D0" w:rsidRDefault="009307D0"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9307D0">
        <w:rPr>
          <w:rFonts w:ascii="Times New Roman" w:eastAsia="Times New Roman" w:hAnsi="Times New Roman" w:cs="Times New Roman"/>
          <w:color w:val="000000"/>
          <w:kern w:val="0"/>
          <w:sz w:val="24"/>
          <w:szCs w:val="24"/>
          <w:lang w:val="pt-PT"/>
          <w14:ligatures w14:val="none"/>
        </w:rPr>
        <w:t>    (3) În situaţia nerespectării prevederilor alin. (2) se anunţă organele abilitate potrivit legii.</w:t>
      </w:r>
    </w:p>
    <w:p w14:paraId="49F9AF0A" w14:textId="77777777" w:rsidR="009307D0" w:rsidRPr="009307D0" w:rsidRDefault="009307D0"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9307D0">
        <w:rPr>
          <w:rFonts w:ascii="Times New Roman" w:eastAsia="Times New Roman" w:hAnsi="Times New Roman" w:cs="Times New Roman"/>
          <w:color w:val="000000"/>
          <w:kern w:val="0"/>
          <w:sz w:val="24"/>
          <w:szCs w:val="24"/>
          <w:lang w:val="pt-PT"/>
          <w14:ligatures w14:val="none"/>
        </w:rPr>
        <w:t xml:space="preserve">    (4) </w:t>
      </w:r>
      <w:r w:rsidRPr="009307D0">
        <w:rPr>
          <w:rFonts w:ascii="Times New Roman" w:eastAsia="Times New Roman" w:hAnsi="Times New Roman" w:cs="Times New Roman"/>
          <w:b/>
          <w:bCs/>
          <w:color w:val="000000"/>
          <w:kern w:val="0"/>
          <w:sz w:val="24"/>
          <w:szCs w:val="24"/>
          <w:lang w:val="pt-PT"/>
          <w14:ligatures w14:val="none"/>
        </w:rPr>
        <w:t>Este interzisă utilizarea semnăturii electronice</w:t>
      </w:r>
      <w:r w:rsidRPr="009307D0">
        <w:rPr>
          <w:rFonts w:ascii="Times New Roman" w:eastAsia="Times New Roman" w:hAnsi="Times New Roman" w:cs="Times New Roman"/>
          <w:color w:val="000000"/>
          <w:kern w:val="0"/>
          <w:sz w:val="24"/>
          <w:szCs w:val="24"/>
          <w:lang w:val="pt-PT"/>
          <w14:ligatures w14:val="none"/>
        </w:rPr>
        <w:t xml:space="preserve"> de către o altă persoană decât cea pentru care a fost emisă. În cazul nerespectării acestei prevederi, se vor anunţa organele abilitate pentru luarea măsurilor ce se impun.</w:t>
      </w:r>
    </w:p>
    <w:p w14:paraId="56DA08CA" w14:textId="77777777" w:rsidR="009307D0" w:rsidRPr="00EB5DE6" w:rsidRDefault="009307D0" w:rsidP="00EB5DE6">
      <w:pPr>
        <w:jc w:val="both"/>
        <w:rPr>
          <w:rFonts w:ascii="Times New Roman" w:hAnsi="Times New Roman" w:cs="Times New Roman"/>
          <w:sz w:val="24"/>
          <w:szCs w:val="24"/>
          <w:lang w:val="pt-PT"/>
        </w:rPr>
      </w:pPr>
    </w:p>
    <w:p w14:paraId="5CCA0CDB" w14:textId="3FD3F4CF" w:rsidR="009307D0" w:rsidRPr="00EB5DE6" w:rsidRDefault="009307D0" w:rsidP="00EB5DE6">
      <w:pPr>
        <w:jc w:val="both"/>
        <w:rPr>
          <w:rStyle w:val="rvts5"/>
          <w:rFonts w:ascii="Times New Roman" w:hAnsi="Times New Roman" w:cs="Times New Roman"/>
          <w:color w:val="000000"/>
          <w:sz w:val="24"/>
          <w:szCs w:val="24"/>
        </w:rPr>
      </w:pPr>
      <w:r w:rsidRPr="00EB5DE6">
        <w:rPr>
          <w:rStyle w:val="rvts5"/>
          <w:rFonts w:ascii="Times New Roman" w:hAnsi="Times New Roman" w:cs="Times New Roman"/>
          <w:color w:val="000000"/>
          <w:sz w:val="24"/>
          <w:szCs w:val="24"/>
        </w:rPr>
        <w:t>Art. 189</w:t>
      </w:r>
    </w:p>
    <w:p w14:paraId="257B00CE" w14:textId="5F549AB8" w:rsidR="009307D0" w:rsidRPr="00EB5DE6" w:rsidRDefault="009307D0" w:rsidP="00EB5DE6">
      <w:pPr>
        <w:jc w:val="both"/>
        <w:rPr>
          <w:rStyle w:val="rvts2"/>
          <w:rFonts w:ascii="Times New Roman" w:hAnsi="Times New Roman" w:cs="Times New Roman"/>
          <w:color w:val="000000"/>
          <w:sz w:val="24"/>
          <w:szCs w:val="24"/>
        </w:rPr>
      </w:pPr>
      <w:r w:rsidRPr="00EB5DE6">
        <w:rPr>
          <w:rStyle w:val="rvts2"/>
          <w:rFonts w:ascii="Times New Roman" w:hAnsi="Times New Roman" w:cs="Times New Roman"/>
          <w:color w:val="000000"/>
          <w:sz w:val="24"/>
          <w:szCs w:val="24"/>
        </w:rPr>
        <w:t xml:space="preserve">(2) </w:t>
      </w:r>
      <w:proofErr w:type="spellStart"/>
      <w:r w:rsidRPr="00EB5DE6">
        <w:rPr>
          <w:rStyle w:val="rvts2"/>
          <w:rFonts w:ascii="Times New Roman" w:hAnsi="Times New Roman" w:cs="Times New Roman"/>
          <w:color w:val="000000"/>
          <w:sz w:val="24"/>
          <w:szCs w:val="24"/>
        </w:rPr>
        <w:t>Furnizorii</w:t>
      </w:r>
      <w:proofErr w:type="spellEnd"/>
      <w:r w:rsidRPr="00EB5DE6">
        <w:rPr>
          <w:rStyle w:val="rvts2"/>
          <w:rFonts w:ascii="Times New Roman" w:hAnsi="Times New Roman" w:cs="Times New Roman"/>
          <w:color w:val="000000"/>
          <w:sz w:val="24"/>
          <w:szCs w:val="24"/>
        </w:rPr>
        <w:t xml:space="preserve"> de </w:t>
      </w:r>
      <w:proofErr w:type="spellStart"/>
      <w:r w:rsidRPr="00EB5DE6">
        <w:rPr>
          <w:rStyle w:val="rvts2"/>
          <w:rFonts w:ascii="Times New Roman" w:hAnsi="Times New Roman" w:cs="Times New Roman"/>
          <w:color w:val="000000"/>
          <w:sz w:val="24"/>
          <w:szCs w:val="24"/>
        </w:rPr>
        <w:t>servicii</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medicale</w:t>
      </w:r>
      <w:proofErr w:type="spellEnd"/>
      <w:r w:rsidRPr="00EB5DE6">
        <w:rPr>
          <w:rStyle w:val="rvts2"/>
          <w:rFonts w:ascii="Times New Roman" w:hAnsi="Times New Roman" w:cs="Times New Roman"/>
          <w:color w:val="000000"/>
          <w:sz w:val="24"/>
          <w:szCs w:val="24"/>
        </w:rPr>
        <w:t xml:space="preserve"> au </w:t>
      </w:r>
      <w:proofErr w:type="spellStart"/>
      <w:r w:rsidRPr="00EB5DE6">
        <w:rPr>
          <w:rStyle w:val="rvts2"/>
          <w:rFonts w:ascii="Times New Roman" w:hAnsi="Times New Roman" w:cs="Times New Roman"/>
          <w:color w:val="000000"/>
          <w:sz w:val="24"/>
          <w:szCs w:val="24"/>
        </w:rPr>
        <w:t>obligaţia</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să</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respecte</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calitatea</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serviciilor</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medicale</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furnizate</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în</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conformitate</w:t>
      </w:r>
      <w:proofErr w:type="spellEnd"/>
      <w:r w:rsidRPr="00EB5DE6">
        <w:rPr>
          <w:rStyle w:val="rvts2"/>
          <w:rFonts w:ascii="Times New Roman" w:hAnsi="Times New Roman" w:cs="Times New Roman"/>
          <w:color w:val="000000"/>
          <w:sz w:val="24"/>
          <w:szCs w:val="24"/>
        </w:rPr>
        <w:t xml:space="preserve"> cu </w:t>
      </w:r>
      <w:proofErr w:type="spellStart"/>
      <w:r w:rsidRPr="00EB5DE6">
        <w:rPr>
          <w:rStyle w:val="rvts2"/>
          <w:rFonts w:ascii="Times New Roman" w:hAnsi="Times New Roman" w:cs="Times New Roman"/>
          <w:color w:val="000000"/>
          <w:sz w:val="24"/>
          <w:szCs w:val="24"/>
        </w:rPr>
        <w:t>prevederile</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legale</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în</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vigoare</w:t>
      </w:r>
      <w:proofErr w:type="spellEnd"/>
      <w:r w:rsidRPr="00EB5DE6">
        <w:rPr>
          <w:rStyle w:val="rvts2"/>
          <w:rFonts w:ascii="Times New Roman" w:hAnsi="Times New Roman" w:cs="Times New Roman"/>
          <w:color w:val="000000"/>
          <w:sz w:val="24"/>
          <w:szCs w:val="24"/>
        </w:rPr>
        <w:t>.</w:t>
      </w:r>
    </w:p>
    <w:p w14:paraId="186EF8C8" w14:textId="7ECCDBFE" w:rsidR="009307D0" w:rsidRPr="00EB5DE6" w:rsidRDefault="009307D0" w:rsidP="00EB5DE6">
      <w:pPr>
        <w:jc w:val="both"/>
        <w:rPr>
          <w:rStyle w:val="rvts2"/>
          <w:rFonts w:ascii="Times New Roman" w:hAnsi="Times New Roman" w:cs="Times New Roman"/>
          <w:color w:val="000000"/>
          <w:sz w:val="24"/>
          <w:szCs w:val="24"/>
        </w:rPr>
      </w:pPr>
      <w:r w:rsidRPr="00EB5DE6">
        <w:rPr>
          <w:rStyle w:val="rvts2"/>
          <w:rFonts w:ascii="Times New Roman" w:hAnsi="Times New Roman" w:cs="Times New Roman"/>
          <w:color w:val="000000"/>
          <w:sz w:val="24"/>
          <w:szCs w:val="24"/>
        </w:rPr>
        <w:t>……………………………………………………………………………………………………………………</w:t>
      </w:r>
    </w:p>
    <w:p w14:paraId="1893B741" w14:textId="77777777" w:rsidR="009307D0" w:rsidRPr="009307D0" w:rsidRDefault="009307D0"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9307D0">
        <w:rPr>
          <w:rFonts w:ascii="Times New Roman" w:eastAsia="Times New Roman" w:hAnsi="Times New Roman" w:cs="Times New Roman"/>
          <w:color w:val="000000"/>
          <w:kern w:val="0"/>
          <w:sz w:val="24"/>
          <w:szCs w:val="24"/>
          <w:lang w:val="pt-PT"/>
          <w14:ligatures w14:val="none"/>
        </w:rPr>
        <w:t xml:space="preserve">(6) </w:t>
      </w:r>
      <w:r w:rsidRPr="009307D0">
        <w:rPr>
          <w:rFonts w:ascii="Times New Roman" w:eastAsia="Times New Roman" w:hAnsi="Times New Roman" w:cs="Times New Roman"/>
          <w:b/>
          <w:bCs/>
          <w:color w:val="000000"/>
          <w:kern w:val="0"/>
          <w:sz w:val="24"/>
          <w:szCs w:val="24"/>
          <w:lang w:val="pt-PT"/>
          <w14:ligatures w14:val="none"/>
        </w:rPr>
        <w:t>Efectuarea de servicii medicale peste suma contractată</w:t>
      </w:r>
      <w:r w:rsidRPr="009307D0">
        <w:rPr>
          <w:rFonts w:ascii="Times New Roman" w:eastAsia="Times New Roman" w:hAnsi="Times New Roman" w:cs="Times New Roman"/>
          <w:color w:val="000000"/>
          <w:kern w:val="0"/>
          <w:sz w:val="24"/>
          <w:szCs w:val="24"/>
          <w:lang w:val="pt-PT"/>
          <w14:ligatures w14:val="none"/>
        </w:rPr>
        <w:t xml:space="preserve"> prevăzută în contractul încheiat cu casa de asigurări de sănătate, de către furnizorii la care este prevăzută valoare de contract, se face pe propria răspundere şi nu atrage nicio obligaţie din partea casei de asigurări de sănătate cu care s-a încheiat contractul.</w:t>
      </w:r>
    </w:p>
    <w:p w14:paraId="75E9EE8F" w14:textId="77777777" w:rsidR="009307D0" w:rsidRPr="009307D0" w:rsidRDefault="009307D0"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9307D0">
        <w:rPr>
          <w:rFonts w:ascii="Times New Roman" w:eastAsia="Times New Roman" w:hAnsi="Times New Roman" w:cs="Times New Roman"/>
          <w:color w:val="000000"/>
          <w:kern w:val="0"/>
          <w:sz w:val="24"/>
          <w:szCs w:val="24"/>
          <w:lang w:val="pt-PT"/>
          <w14:ligatures w14:val="none"/>
        </w:rPr>
        <w:t xml:space="preserve">    (7) Furnizorii de servicii medicale şi furnizorii de îngrijiri la domiciliu </w:t>
      </w:r>
      <w:r w:rsidRPr="009307D0">
        <w:rPr>
          <w:rFonts w:ascii="Times New Roman" w:eastAsia="Times New Roman" w:hAnsi="Times New Roman" w:cs="Times New Roman"/>
          <w:b/>
          <w:bCs/>
          <w:color w:val="000000"/>
          <w:kern w:val="0"/>
          <w:sz w:val="24"/>
          <w:szCs w:val="24"/>
          <w:lang w:val="pt-PT"/>
          <w14:ligatures w14:val="none"/>
        </w:rPr>
        <w:t>au dreptul</w:t>
      </w:r>
      <w:r w:rsidRPr="009307D0">
        <w:rPr>
          <w:rFonts w:ascii="Times New Roman" w:eastAsia="Times New Roman" w:hAnsi="Times New Roman" w:cs="Times New Roman"/>
          <w:color w:val="000000"/>
          <w:kern w:val="0"/>
          <w:sz w:val="24"/>
          <w:szCs w:val="24"/>
          <w:lang w:val="pt-PT"/>
          <w14:ligatures w14:val="none"/>
        </w:rPr>
        <w:t xml:space="preserve"> să încaseze contravaloarea serviciilor medicale care nu se decontează de casele de asigurări de sănătate din Fond, conform prevederilor legale în vigoare.</w:t>
      </w:r>
    </w:p>
    <w:p w14:paraId="3F3A439B" w14:textId="77777777" w:rsidR="009307D0" w:rsidRPr="00EB5DE6" w:rsidRDefault="009307D0" w:rsidP="00EB5DE6">
      <w:pPr>
        <w:jc w:val="both"/>
        <w:rPr>
          <w:rFonts w:ascii="Times New Roman" w:hAnsi="Times New Roman" w:cs="Times New Roman"/>
          <w:sz w:val="24"/>
          <w:szCs w:val="24"/>
          <w:lang w:val="pt-PT"/>
        </w:rPr>
      </w:pPr>
    </w:p>
    <w:p w14:paraId="01AD7BB2" w14:textId="57B71B01" w:rsidR="009307D0" w:rsidRPr="00EB5DE6" w:rsidRDefault="009307D0" w:rsidP="00EB5DE6">
      <w:pPr>
        <w:jc w:val="both"/>
        <w:rPr>
          <w:rStyle w:val="rvts2"/>
          <w:rFonts w:ascii="Times New Roman" w:hAnsi="Times New Roman" w:cs="Times New Roman"/>
          <w:color w:val="000000"/>
          <w:sz w:val="24"/>
          <w:szCs w:val="24"/>
        </w:rPr>
      </w:pPr>
      <w:r w:rsidRPr="00EB5DE6">
        <w:rPr>
          <w:rStyle w:val="rvts5"/>
          <w:rFonts w:ascii="Times New Roman" w:hAnsi="Times New Roman" w:cs="Times New Roman"/>
          <w:color w:val="000000"/>
          <w:sz w:val="24"/>
          <w:szCs w:val="24"/>
        </w:rPr>
        <w:t>Art. 194 - </w:t>
      </w:r>
      <w:proofErr w:type="spellStart"/>
      <w:r w:rsidRPr="00EB5DE6">
        <w:rPr>
          <w:rStyle w:val="rvts2"/>
          <w:rFonts w:ascii="Times New Roman" w:hAnsi="Times New Roman" w:cs="Times New Roman"/>
          <w:color w:val="000000"/>
          <w:sz w:val="24"/>
          <w:szCs w:val="24"/>
        </w:rPr>
        <w:t>Condiţiile</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acordării</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asistenţei</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medicale</w:t>
      </w:r>
      <w:proofErr w:type="spellEnd"/>
      <w:r w:rsidRPr="00EB5DE6">
        <w:rPr>
          <w:rStyle w:val="rvts2"/>
          <w:rFonts w:ascii="Times New Roman" w:hAnsi="Times New Roman" w:cs="Times New Roman"/>
          <w:color w:val="000000"/>
          <w:sz w:val="24"/>
          <w:szCs w:val="24"/>
        </w:rPr>
        <w:t xml:space="preserve"> se </w:t>
      </w:r>
      <w:proofErr w:type="spellStart"/>
      <w:r w:rsidRPr="00EB5DE6">
        <w:rPr>
          <w:rStyle w:val="rvts2"/>
          <w:rFonts w:ascii="Times New Roman" w:hAnsi="Times New Roman" w:cs="Times New Roman"/>
          <w:color w:val="000000"/>
          <w:sz w:val="24"/>
          <w:szCs w:val="24"/>
        </w:rPr>
        <w:t>aplică</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în</w:t>
      </w:r>
      <w:proofErr w:type="spellEnd"/>
      <w:r w:rsidRPr="00EB5DE6">
        <w:rPr>
          <w:rStyle w:val="rvts2"/>
          <w:rFonts w:ascii="Times New Roman" w:hAnsi="Times New Roman" w:cs="Times New Roman"/>
          <w:color w:val="000000"/>
          <w:sz w:val="24"/>
          <w:szCs w:val="24"/>
        </w:rPr>
        <w:t xml:space="preserve"> mod </w:t>
      </w:r>
      <w:proofErr w:type="spellStart"/>
      <w:r w:rsidRPr="00EB5DE6">
        <w:rPr>
          <w:rStyle w:val="rvts2"/>
          <w:rFonts w:ascii="Times New Roman" w:hAnsi="Times New Roman" w:cs="Times New Roman"/>
          <w:color w:val="000000"/>
          <w:sz w:val="24"/>
          <w:szCs w:val="24"/>
        </w:rPr>
        <w:t>unitar</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atât</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furnizorilor</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publici</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cât</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şi</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celor</w:t>
      </w:r>
      <w:proofErr w:type="spellEnd"/>
      <w:r w:rsidRPr="00EB5DE6">
        <w:rPr>
          <w:rStyle w:val="rvts2"/>
          <w:rFonts w:ascii="Times New Roman" w:hAnsi="Times New Roman" w:cs="Times New Roman"/>
          <w:color w:val="000000"/>
          <w:sz w:val="24"/>
          <w:szCs w:val="24"/>
        </w:rPr>
        <w:t xml:space="preserve"> </w:t>
      </w:r>
      <w:proofErr w:type="spellStart"/>
      <w:r w:rsidRPr="00EB5DE6">
        <w:rPr>
          <w:rStyle w:val="rvts2"/>
          <w:rFonts w:ascii="Times New Roman" w:hAnsi="Times New Roman" w:cs="Times New Roman"/>
          <w:color w:val="000000"/>
          <w:sz w:val="24"/>
          <w:szCs w:val="24"/>
        </w:rPr>
        <w:t>privaţi</w:t>
      </w:r>
      <w:proofErr w:type="spellEnd"/>
      <w:r w:rsidRPr="00EB5DE6">
        <w:rPr>
          <w:rStyle w:val="rvts2"/>
          <w:rFonts w:ascii="Times New Roman" w:hAnsi="Times New Roman" w:cs="Times New Roman"/>
          <w:color w:val="000000"/>
          <w:sz w:val="24"/>
          <w:szCs w:val="24"/>
        </w:rPr>
        <w:t>.</w:t>
      </w:r>
    </w:p>
    <w:p w14:paraId="08E283F3" w14:textId="072FE3AA" w:rsidR="009307D0" w:rsidRPr="00EB5DE6" w:rsidRDefault="009307D0" w:rsidP="00EB5DE6">
      <w:pPr>
        <w:jc w:val="both"/>
        <w:rPr>
          <w:rStyle w:val="rvts2"/>
          <w:rFonts w:ascii="Times New Roman" w:hAnsi="Times New Roman" w:cs="Times New Roman"/>
          <w:color w:val="000000"/>
          <w:sz w:val="24"/>
          <w:szCs w:val="24"/>
        </w:rPr>
      </w:pPr>
      <w:r w:rsidRPr="00EB5DE6">
        <w:rPr>
          <w:rStyle w:val="rvts2"/>
          <w:rFonts w:ascii="Times New Roman" w:hAnsi="Times New Roman" w:cs="Times New Roman"/>
          <w:color w:val="000000"/>
          <w:sz w:val="24"/>
          <w:szCs w:val="24"/>
        </w:rPr>
        <w:lastRenderedPageBreak/>
        <w:t>…………………………………………………………………………………………………………………………</w:t>
      </w:r>
    </w:p>
    <w:p w14:paraId="7EA185AA" w14:textId="04D94D79" w:rsidR="009307D0" w:rsidRPr="00EB5DE6" w:rsidRDefault="009307D0" w:rsidP="00EB5DE6">
      <w:pPr>
        <w:jc w:val="both"/>
        <w:rPr>
          <w:rStyle w:val="rvts2"/>
          <w:rFonts w:ascii="Times New Roman" w:hAnsi="Times New Roman" w:cs="Times New Roman"/>
          <w:color w:val="000000"/>
          <w:sz w:val="24"/>
          <w:szCs w:val="24"/>
          <w:lang w:val="pt-PT"/>
        </w:rPr>
      </w:pPr>
      <w:r w:rsidRPr="00EB5DE6">
        <w:rPr>
          <w:rStyle w:val="rvts5"/>
          <w:rFonts w:ascii="Times New Roman" w:hAnsi="Times New Roman" w:cs="Times New Roman"/>
          <w:color w:val="000000"/>
          <w:sz w:val="24"/>
          <w:szCs w:val="24"/>
          <w:lang w:val="pt-PT"/>
        </w:rPr>
        <w:t>Art. 196 - </w:t>
      </w:r>
      <w:r w:rsidRPr="00EB5DE6">
        <w:rPr>
          <w:rStyle w:val="rvts2"/>
          <w:rFonts w:ascii="Times New Roman" w:hAnsi="Times New Roman" w:cs="Times New Roman"/>
          <w:color w:val="000000"/>
          <w:sz w:val="24"/>
          <w:szCs w:val="24"/>
          <w:lang w:val="pt-PT"/>
        </w:rPr>
        <w:t xml:space="preserve">(1) Raporturile dintre furnizorii de servicii medicale, medicamente, dispozitive medicale şi casele de asigurări de sănătate prevăzute la art. 193 alin. (1) </w:t>
      </w:r>
      <w:r w:rsidRPr="00EB5DE6">
        <w:rPr>
          <w:rStyle w:val="rvts2"/>
          <w:rFonts w:ascii="Times New Roman" w:hAnsi="Times New Roman" w:cs="Times New Roman"/>
          <w:b/>
          <w:bCs/>
          <w:color w:val="000000"/>
          <w:sz w:val="24"/>
          <w:szCs w:val="24"/>
          <w:lang w:val="pt-PT"/>
        </w:rPr>
        <w:t>sunt raporturi juridice civile</w:t>
      </w:r>
      <w:r w:rsidRPr="00EB5DE6">
        <w:rPr>
          <w:rStyle w:val="rvts2"/>
          <w:rFonts w:ascii="Times New Roman" w:hAnsi="Times New Roman" w:cs="Times New Roman"/>
          <w:color w:val="000000"/>
          <w:sz w:val="24"/>
          <w:szCs w:val="24"/>
          <w:lang w:val="pt-PT"/>
        </w:rPr>
        <w:t xml:space="preserv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w:t>
      </w:r>
    </w:p>
    <w:p w14:paraId="06B3DB54" w14:textId="63BB8CC6" w:rsidR="009307D0" w:rsidRPr="00EB5DE6" w:rsidRDefault="009307D0" w:rsidP="00EB5DE6">
      <w:pPr>
        <w:jc w:val="both"/>
        <w:rPr>
          <w:rStyle w:val="rvts2"/>
          <w:rFonts w:ascii="Times New Roman" w:hAnsi="Times New Roman" w:cs="Times New Roman"/>
          <w:color w:val="000000"/>
          <w:sz w:val="24"/>
          <w:szCs w:val="24"/>
          <w:lang w:val="pt-PT"/>
        </w:rPr>
      </w:pPr>
      <w:r w:rsidRPr="00EB5DE6">
        <w:rPr>
          <w:rStyle w:val="rvts2"/>
          <w:rFonts w:ascii="Times New Roman" w:hAnsi="Times New Roman" w:cs="Times New Roman"/>
          <w:color w:val="000000"/>
          <w:sz w:val="24"/>
          <w:szCs w:val="24"/>
          <w:lang w:val="pt-PT"/>
        </w:rPr>
        <w:t>........................................................................................................................................................</w:t>
      </w:r>
    </w:p>
    <w:p w14:paraId="04087C72" w14:textId="3DB56049" w:rsidR="009307D0" w:rsidRPr="00EB5DE6" w:rsidRDefault="009307D0" w:rsidP="00EB5DE6">
      <w:pPr>
        <w:jc w:val="both"/>
        <w:rPr>
          <w:rStyle w:val="rvts2"/>
          <w:rFonts w:ascii="Times New Roman" w:hAnsi="Times New Roman" w:cs="Times New Roman"/>
          <w:b/>
          <w:bCs/>
          <w:color w:val="FF0000"/>
          <w:sz w:val="24"/>
          <w:szCs w:val="24"/>
          <w:u w:val="single"/>
          <w:lang w:val="pt-PT"/>
        </w:rPr>
      </w:pPr>
      <w:r w:rsidRPr="00EB5DE6">
        <w:rPr>
          <w:rStyle w:val="rvts5"/>
          <w:rFonts w:ascii="Times New Roman" w:hAnsi="Times New Roman" w:cs="Times New Roman"/>
          <w:b/>
          <w:bCs/>
          <w:color w:val="FF0000"/>
          <w:sz w:val="24"/>
          <w:szCs w:val="24"/>
          <w:lang w:val="pt-PT"/>
        </w:rPr>
        <w:t>Art. 207 - </w:t>
      </w:r>
      <w:r w:rsidRPr="00EB5DE6">
        <w:rPr>
          <w:rStyle w:val="rvts2"/>
          <w:rFonts w:ascii="Times New Roman" w:hAnsi="Times New Roman" w:cs="Times New Roman"/>
          <w:b/>
          <w:bCs/>
          <w:color w:val="FF0000"/>
          <w:sz w:val="24"/>
          <w:szCs w:val="24"/>
          <w:lang w:val="pt-PT"/>
        </w:rPr>
        <w:t xml:space="preserve">(1) Reprezentantul legal al furnizorului răspunde de </w:t>
      </w:r>
      <w:r w:rsidRPr="00EB5DE6">
        <w:rPr>
          <w:rStyle w:val="rvts2"/>
          <w:rFonts w:ascii="Times New Roman" w:hAnsi="Times New Roman" w:cs="Times New Roman"/>
          <w:b/>
          <w:bCs/>
          <w:color w:val="FF0000"/>
          <w:sz w:val="24"/>
          <w:szCs w:val="24"/>
          <w:u w:val="single"/>
          <w:lang w:val="pt-PT"/>
        </w:rPr>
        <w:t>realitatea şi exactitatea documentelor necesare încheierii contractelor</w:t>
      </w:r>
      <w:r w:rsidR="00EB5DE6" w:rsidRPr="00EB5DE6">
        <w:rPr>
          <w:rStyle w:val="rvts2"/>
          <w:rFonts w:ascii="Times New Roman" w:hAnsi="Times New Roman" w:cs="Times New Roman"/>
          <w:b/>
          <w:bCs/>
          <w:color w:val="FF0000"/>
          <w:sz w:val="24"/>
          <w:szCs w:val="24"/>
          <w:u w:val="single"/>
          <w:lang w:val="pt-PT"/>
        </w:rPr>
        <w:t>.</w:t>
      </w:r>
    </w:p>
    <w:p w14:paraId="0DCB3AA7" w14:textId="147E9E93" w:rsidR="009307D0" w:rsidRPr="00EB5DE6" w:rsidRDefault="009307D0" w:rsidP="00EB5DE6">
      <w:pPr>
        <w:jc w:val="both"/>
        <w:rPr>
          <w:rStyle w:val="rvts2"/>
          <w:rFonts w:ascii="Times New Roman" w:hAnsi="Times New Roman" w:cs="Times New Roman"/>
          <w:color w:val="000000"/>
          <w:sz w:val="24"/>
          <w:szCs w:val="24"/>
          <w:lang w:val="pt-PT"/>
        </w:rPr>
      </w:pPr>
      <w:r w:rsidRPr="00EB5DE6">
        <w:rPr>
          <w:rStyle w:val="rvts2"/>
          <w:rFonts w:ascii="Times New Roman" w:hAnsi="Times New Roman" w:cs="Times New Roman"/>
          <w:color w:val="000000"/>
          <w:sz w:val="24"/>
          <w:szCs w:val="24"/>
          <w:lang w:val="pt-PT"/>
        </w:rPr>
        <w:t>................................................................................................................................................................</w:t>
      </w:r>
    </w:p>
    <w:p w14:paraId="1460D36D" w14:textId="1C1CB5B8" w:rsidR="009307D0" w:rsidRPr="00EB5DE6" w:rsidRDefault="00EB5DE6" w:rsidP="00EB5DE6">
      <w:pPr>
        <w:jc w:val="both"/>
        <w:rPr>
          <w:rStyle w:val="rvts2"/>
          <w:rFonts w:ascii="Times New Roman" w:hAnsi="Times New Roman" w:cs="Times New Roman"/>
          <w:b/>
          <w:bCs/>
          <w:color w:val="000000"/>
          <w:sz w:val="24"/>
          <w:szCs w:val="24"/>
          <w:lang w:val="pt-PT"/>
        </w:rPr>
      </w:pPr>
      <w:r w:rsidRPr="00EB5DE6">
        <w:rPr>
          <w:rStyle w:val="rvts5"/>
          <w:rFonts w:ascii="Times New Roman" w:hAnsi="Times New Roman" w:cs="Times New Roman"/>
          <w:color w:val="000000"/>
          <w:sz w:val="24"/>
          <w:szCs w:val="24"/>
          <w:lang w:val="pt-PT"/>
        </w:rPr>
        <w:t>Art. 215 - </w:t>
      </w:r>
      <w:r w:rsidRPr="00EB5DE6">
        <w:rPr>
          <w:rStyle w:val="rvts2"/>
          <w:rFonts w:ascii="Times New Roman" w:hAnsi="Times New Roman" w:cs="Times New Roman"/>
          <w:color w:val="000000"/>
          <w:sz w:val="24"/>
          <w:szCs w:val="24"/>
          <w:lang w:val="pt-PT"/>
        </w:rPr>
        <w:t xml:space="preserve">Programul de lucru al personalului de specialitate medical, farmaceutic şi medico-sanitar care îşi desfăşoară activitatea sub incidenţa unuia sau mai multor contracte de furnizare de servicii medicale sau medicamente în cadrul sistemului asigurărilor sociale de sănătate, </w:t>
      </w:r>
      <w:r w:rsidRPr="00EB5DE6">
        <w:rPr>
          <w:rStyle w:val="rvts2"/>
          <w:rFonts w:ascii="Times New Roman" w:hAnsi="Times New Roman" w:cs="Times New Roman"/>
          <w:b/>
          <w:bCs/>
          <w:color w:val="000000"/>
          <w:sz w:val="24"/>
          <w:szCs w:val="24"/>
          <w:lang w:val="pt-PT"/>
        </w:rPr>
        <w:t>nu poate fi mai mare de o normă şi jumătate, indiferent de forma legală în care îşi desfăşoară activitatea la furnizor/furnizori de servicii medicale sau medicamente aflaţi în relaţii contractuale cu casele de asigurări de sănătate.</w:t>
      </w:r>
    </w:p>
    <w:p w14:paraId="3241DF30" w14:textId="77777777" w:rsidR="00EB5DE6" w:rsidRPr="00EB5DE6" w:rsidRDefault="00EB5DE6" w:rsidP="00EB5DE6">
      <w:pPr>
        <w:jc w:val="both"/>
        <w:rPr>
          <w:rStyle w:val="rvts2"/>
          <w:rFonts w:ascii="Times New Roman" w:hAnsi="Times New Roman" w:cs="Times New Roman"/>
          <w:color w:val="000000"/>
          <w:sz w:val="24"/>
          <w:szCs w:val="24"/>
          <w:lang w:val="pt-PT"/>
        </w:rPr>
      </w:pPr>
    </w:p>
    <w:p w14:paraId="7D8641C0" w14:textId="77777777" w:rsidR="00EB5DE6" w:rsidRPr="00EB5DE6" w:rsidRDefault="00EB5DE6"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EB5DE6">
        <w:rPr>
          <w:rFonts w:ascii="Times New Roman" w:eastAsia="Times New Roman" w:hAnsi="Times New Roman" w:cs="Times New Roman"/>
          <w:b/>
          <w:bCs/>
          <w:color w:val="000000"/>
          <w:kern w:val="0"/>
          <w:sz w:val="24"/>
          <w:szCs w:val="24"/>
          <w:lang w:val="pt-PT"/>
          <w14:ligatures w14:val="none"/>
        </w:rPr>
        <w:t>Cap. XIV</w:t>
      </w:r>
    </w:p>
    <w:p w14:paraId="22954CA0" w14:textId="77777777" w:rsidR="00EB5DE6" w:rsidRPr="00EB5DE6" w:rsidRDefault="00EB5DE6"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EB5DE6">
        <w:rPr>
          <w:rFonts w:ascii="Times New Roman" w:eastAsia="Times New Roman" w:hAnsi="Times New Roman" w:cs="Times New Roman"/>
          <w:b/>
          <w:bCs/>
          <w:color w:val="000000"/>
          <w:kern w:val="0"/>
          <w:sz w:val="24"/>
          <w:szCs w:val="24"/>
          <w:lang w:val="pt-PT"/>
          <w14:ligatures w14:val="none"/>
        </w:rPr>
        <w:t>    Dispoziţii pentru punerea în aplicare a prevederilor art. IV, VII - IX din Ordonanţa de urgenţă a Guvernului nr. 44/2022 privind stabilirea unor măsuri în cadrul sistemului de sănătate, precum şi pentru interpretarea, modificarea şi completarea unor acte normative, cu modificările şi completările ulterioare</w:t>
      </w:r>
    </w:p>
    <w:p w14:paraId="63E68541" w14:textId="77777777" w:rsidR="00EB5DE6" w:rsidRPr="00EB5DE6" w:rsidRDefault="00EB5DE6" w:rsidP="00EB5DE6">
      <w:pPr>
        <w:jc w:val="both"/>
        <w:rPr>
          <w:rStyle w:val="rvts2"/>
          <w:rFonts w:ascii="Times New Roman" w:hAnsi="Times New Roman" w:cs="Times New Roman"/>
          <w:b/>
          <w:bCs/>
          <w:color w:val="000000"/>
          <w:sz w:val="24"/>
          <w:szCs w:val="24"/>
          <w:lang w:val="pt-PT"/>
        </w:rPr>
      </w:pPr>
    </w:p>
    <w:p w14:paraId="662E5A66" w14:textId="77777777" w:rsidR="00EB5DE6" w:rsidRPr="00EB5DE6" w:rsidRDefault="00EB5DE6"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EB5DE6">
        <w:rPr>
          <w:rFonts w:ascii="Times New Roman" w:eastAsia="Times New Roman" w:hAnsi="Times New Roman" w:cs="Times New Roman"/>
          <w:color w:val="000000"/>
          <w:kern w:val="0"/>
          <w:sz w:val="24"/>
          <w:szCs w:val="24"/>
          <w:lang w:val="pt-PT"/>
          <w14:ligatures w14:val="none"/>
        </w:rPr>
        <w:t>Art. 218 - </w:t>
      </w:r>
      <w:bookmarkStart w:id="1" w:name="Temp"/>
      <w:bookmarkEnd w:id="1"/>
      <w:r w:rsidRPr="00EB5DE6">
        <w:rPr>
          <w:rFonts w:ascii="Times New Roman" w:eastAsia="Times New Roman" w:hAnsi="Times New Roman" w:cs="Times New Roman"/>
          <w:color w:val="000000"/>
          <w:kern w:val="0"/>
          <w:sz w:val="24"/>
          <w:szCs w:val="24"/>
          <w:lang w:val="pt-PT"/>
          <w14:ligatures w14:val="none"/>
        </w:rPr>
        <w:t xml:space="preserve"> (1) Investigaţiile paraclinice efectuate în regim ambulatoriu, potrivit ghidurilor de practică medicală, aprobate prin ordin al ministrului sănătăţii, necesare monitorizării pacienţilor diagnosticaţi cu COVID-19, după externarea din spital sau după încetarea perioadei de izolare, precum şi </w:t>
      </w:r>
      <w:r w:rsidRPr="00EB5DE6">
        <w:rPr>
          <w:rFonts w:ascii="Times New Roman" w:eastAsia="Times New Roman" w:hAnsi="Times New Roman" w:cs="Times New Roman"/>
          <w:b/>
          <w:bCs/>
          <w:color w:val="000000"/>
          <w:kern w:val="0"/>
          <w:sz w:val="24"/>
          <w:szCs w:val="24"/>
          <w:lang w:val="pt-PT"/>
          <w14:ligatures w14:val="none"/>
        </w:rPr>
        <w:t>a pacienţilor diagnosticaţi cu boli oncologice, diabet zaharat, afecţiuni rare, boli cardiovasculare, boli cerebrovasculare, boli neurologice, se acordă pe baza biletelor de trimitere pentru investigaţii paraclinice, întocmite distinct şi eliberate de medicii de familie, precum şi de medicii din ambulatoriul clinic de specialitate, care vor avea evidenţiat faptul că investigaţiile sunt recomandate pentru afecţiunile respective, potrivit </w:t>
      </w:r>
      <w:hyperlink r:id="rId5" w:history="1">
        <w:r w:rsidRPr="00EB5DE6">
          <w:rPr>
            <w:rFonts w:ascii="Times New Roman" w:eastAsia="Times New Roman" w:hAnsi="Times New Roman" w:cs="Times New Roman"/>
            <w:b/>
            <w:bCs/>
            <w:color w:val="0000FF"/>
            <w:kern w:val="0"/>
            <w:sz w:val="24"/>
            <w:szCs w:val="24"/>
            <w:u w:val="single"/>
            <w:lang w:val="pt-PT"/>
            <w14:ligatures w14:val="none"/>
          </w:rPr>
          <w:t>Anexei 2</w:t>
        </w:r>
      </w:hyperlink>
      <w:r w:rsidRPr="00EB5DE6">
        <w:rPr>
          <w:rFonts w:ascii="Times New Roman" w:eastAsia="Times New Roman" w:hAnsi="Times New Roman" w:cs="Times New Roman"/>
          <w:b/>
          <w:bCs/>
          <w:color w:val="000000"/>
          <w:kern w:val="0"/>
          <w:sz w:val="24"/>
          <w:szCs w:val="24"/>
          <w:lang w:val="pt-PT"/>
          <w14:ligatures w14:val="none"/>
        </w:rPr>
        <w:t> la Ordinul ministrului sănătăţii şi al preşedintelui Casei Naţionale de Asigurări de Sănătate nr. 868/542/2011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 cu modificările şi completările ulterioare.</w:t>
      </w:r>
    </w:p>
    <w:p w14:paraId="1B4EFA36" w14:textId="77777777" w:rsidR="00EB5DE6" w:rsidRPr="00EB5DE6" w:rsidRDefault="00EB5DE6" w:rsidP="00EB5DE6">
      <w:pPr>
        <w:spacing w:after="0" w:line="240" w:lineRule="auto"/>
        <w:jc w:val="both"/>
        <w:rPr>
          <w:rFonts w:ascii="Times New Roman" w:eastAsia="Times New Roman" w:hAnsi="Times New Roman" w:cs="Times New Roman"/>
          <w:b/>
          <w:bCs/>
          <w:color w:val="FF0000"/>
          <w:kern w:val="0"/>
          <w:sz w:val="24"/>
          <w:szCs w:val="24"/>
          <w:lang w:val="pt-PT"/>
          <w14:ligatures w14:val="none"/>
        </w:rPr>
      </w:pPr>
      <w:r w:rsidRPr="00EB5DE6">
        <w:rPr>
          <w:rFonts w:ascii="Times New Roman" w:eastAsia="Times New Roman" w:hAnsi="Times New Roman" w:cs="Times New Roman"/>
          <w:color w:val="FF0000"/>
          <w:kern w:val="0"/>
          <w:sz w:val="24"/>
          <w:szCs w:val="24"/>
          <w:lang w:val="pt-PT"/>
          <w14:ligatures w14:val="none"/>
        </w:rPr>
        <w:lastRenderedPageBreak/>
        <w:t xml:space="preserve">    (2) Efectuarea investigaţiilor paraclinice prevăzute la alin. (1), se realizează de către furnizorii de servicii medicale paraclinice, </w:t>
      </w:r>
      <w:r w:rsidRPr="00EB5DE6">
        <w:rPr>
          <w:rFonts w:ascii="Times New Roman" w:eastAsia="Times New Roman" w:hAnsi="Times New Roman" w:cs="Times New Roman"/>
          <w:b/>
          <w:bCs/>
          <w:color w:val="FF0000"/>
          <w:kern w:val="0"/>
          <w:sz w:val="24"/>
          <w:szCs w:val="24"/>
          <w:lang w:val="pt-PT"/>
          <w14:ligatures w14:val="none"/>
        </w:rPr>
        <w:t>în termen de maximum 5 zile lucrătoare de la data solicitării acestora.</w:t>
      </w:r>
    </w:p>
    <w:p w14:paraId="3FE1A676" w14:textId="77777777" w:rsidR="00EB5DE6" w:rsidRPr="00EB5DE6" w:rsidRDefault="00EB5DE6"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EB5DE6">
        <w:rPr>
          <w:rFonts w:ascii="Times New Roman" w:eastAsia="Times New Roman" w:hAnsi="Times New Roman" w:cs="Times New Roman"/>
          <w:color w:val="000000"/>
          <w:kern w:val="0"/>
          <w:sz w:val="24"/>
          <w:szCs w:val="24"/>
          <w:lang w:val="pt-PT"/>
          <w14:ligatures w14:val="none"/>
        </w:rPr>
        <w:t>    (3) Pentru investigaţiile paraclinice prevăzute la alin. (1) furnizorii de servicii medicale paraclinice ţin evidenţe distincte.</w:t>
      </w:r>
    </w:p>
    <w:p w14:paraId="4EBBC339" w14:textId="77777777" w:rsidR="00EB5DE6" w:rsidRPr="00EB5DE6" w:rsidRDefault="00EB5DE6" w:rsidP="00EB5DE6">
      <w:pPr>
        <w:spacing w:after="0" w:line="240" w:lineRule="auto"/>
        <w:jc w:val="both"/>
        <w:rPr>
          <w:rFonts w:ascii="Times New Roman" w:eastAsia="Times New Roman" w:hAnsi="Times New Roman" w:cs="Times New Roman"/>
          <w:color w:val="000000"/>
          <w:kern w:val="0"/>
          <w:sz w:val="24"/>
          <w:szCs w:val="24"/>
          <w:lang w:val="pt-PT"/>
          <w14:ligatures w14:val="none"/>
        </w:rPr>
      </w:pPr>
      <w:r w:rsidRPr="00EB5DE6">
        <w:rPr>
          <w:rFonts w:ascii="Times New Roman" w:eastAsia="Times New Roman" w:hAnsi="Times New Roman" w:cs="Times New Roman"/>
          <w:color w:val="000000"/>
          <w:kern w:val="0"/>
          <w:sz w:val="24"/>
          <w:szCs w:val="24"/>
          <w:lang w:val="pt-PT"/>
          <w14:ligatures w14:val="none"/>
        </w:rPr>
        <w:t>    (4) Sumele contractate cu casele de asigurări de sănătate se suplimentează după încheierea lunii în care au fost acordate investigaţiile paraclinice, prin acte adiţionale, cu contravaloarea investigaţiilor paraclinice prevăzute la alin. (1).</w:t>
      </w:r>
    </w:p>
    <w:p w14:paraId="143D510E" w14:textId="77777777" w:rsidR="00EB5DE6" w:rsidRPr="00EB5DE6" w:rsidRDefault="00EB5DE6" w:rsidP="00EB5DE6">
      <w:pPr>
        <w:spacing w:after="0" w:line="240" w:lineRule="auto"/>
        <w:jc w:val="both"/>
        <w:rPr>
          <w:rFonts w:ascii="Times New Roman" w:eastAsia="Times New Roman" w:hAnsi="Times New Roman" w:cs="Times New Roman"/>
          <w:b/>
          <w:bCs/>
          <w:color w:val="000000"/>
          <w:kern w:val="0"/>
          <w:sz w:val="24"/>
          <w:szCs w:val="24"/>
          <w:lang w:val="pt-PT"/>
          <w14:ligatures w14:val="none"/>
        </w:rPr>
      </w:pPr>
      <w:bookmarkStart w:id="2" w:name="7822844"/>
      <w:bookmarkEnd w:id="2"/>
      <w:r w:rsidRPr="00EB5DE6">
        <w:rPr>
          <w:rFonts w:ascii="Times New Roman" w:eastAsia="Times New Roman" w:hAnsi="Times New Roman" w:cs="Times New Roman"/>
          <w:color w:val="000000"/>
          <w:kern w:val="0"/>
          <w:sz w:val="24"/>
          <w:szCs w:val="24"/>
          <w:lang w:val="pt-PT"/>
          <w14:ligatures w14:val="none"/>
        </w:rPr>
        <w:t xml:space="preserve">    </w:t>
      </w:r>
      <w:r w:rsidRPr="00EB5DE6">
        <w:rPr>
          <w:rFonts w:ascii="Times New Roman" w:eastAsia="Times New Roman" w:hAnsi="Times New Roman" w:cs="Times New Roman"/>
          <w:b/>
          <w:bCs/>
          <w:color w:val="000000"/>
          <w:kern w:val="0"/>
          <w:sz w:val="24"/>
          <w:szCs w:val="24"/>
          <w:lang w:val="pt-PT"/>
          <w14:ligatures w14:val="none"/>
        </w:rPr>
        <w:t>Art. 219 - Serviciile medicale spitaliceşti acordate în regim de spitalizare de zi, efectuate de unităţile sanitare cu paturi, contractate potrivit prevederilor capitolului VI, se decontează la nivelul realizat, conform actelor adiţionale de suplimentare a sumelor contractate, încheiate între casele de asigurări de sănătate şi furnizorii de servicii medicale spitaliceşti, după încheierea lunii în care serviciile au fost acordate, dacă a fost depăşit nivelul contractat, cu respectarea condiţiilor de raportare, validare şi decontare astfel cum sunt acestea reglementate la capitolul VI.</w:t>
      </w:r>
    </w:p>
    <w:p w14:paraId="35697D41" w14:textId="77777777" w:rsidR="009307D0" w:rsidRPr="00EB5DE6" w:rsidRDefault="009307D0">
      <w:pPr>
        <w:rPr>
          <w:b/>
          <w:bCs/>
          <w:lang w:val="pt-PT"/>
        </w:rPr>
      </w:pPr>
    </w:p>
    <w:sectPr w:rsidR="009307D0" w:rsidRPr="00EB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3E"/>
    <w:rsid w:val="001D733E"/>
    <w:rsid w:val="007A58AA"/>
    <w:rsid w:val="009307D0"/>
    <w:rsid w:val="00BC7433"/>
    <w:rsid w:val="00C21EA4"/>
    <w:rsid w:val="00EB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
    <w:name w:val="rvts1"/>
    <w:basedOn w:val="DefaultParagraphFont"/>
    <w:rsid w:val="009307D0"/>
  </w:style>
  <w:style w:type="character" w:customStyle="1" w:styleId="rvts5">
    <w:name w:val="rvts5"/>
    <w:basedOn w:val="DefaultParagraphFont"/>
    <w:rsid w:val="009307D0"/>
  </w:style>
  <w:style w:type="character" w:customStyle="1" w:styleId="rvts2">
    <w:name w:val="rvts2"/>
    <w:basedOn w:val="DefaultParagraphFont"/>
    <w:rsid w:val="009307D0"/>
  </w:style>
  <w:style w:type="character" w:styleId="Hyperlink">
    <w:name w:val="Hyperlink"/>
    <w:basedOn w:val="DefaultParagraphFont"/>
    <w:uiPriority w:val="99"/>
    <w:semiHidden/>
    <w:unhideWhenUsed/>
    <w:rsid w:val="00EB5DE6"/>
    <w:rPr>
      <w:color w:val="0000FF"/>
      <w:u w:val="single"/>
    </w:rPr>
  </w:style>
  <w:style w:type="character" w:customStyle="1" w:styleId="rvts9">
    <w:name w:val="rvts9"/>
    <w:basedOn w:val="DefaultParagraphFont"/>
    <w:rsid w:val="00BC7433"/>
  </w:style>
  <w:style w:type="character" w:customStyle="1" w:styleId="rvts6">
    <w:name w:val="rvts6"/>
    <w:basedOn w:val="DefaultParagraphFont"/>
    <w:rsid w:val="00BC7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
    <w:name w:val="rvts1"/>
    <w:basedOn w:val="DefaultParagraphFont"/>
    <w:rsid w:val="009307D0"/>
  </w:style>
  <w:style w:type="character" w:customStyle="1" w:styleId="rvts5">
    <w:name w:val="rvts5"/>
    <w:basedOn w:val="DefaultParagraphFont"/>
    <w:rsid w:val="009307D0"/>
  </w:style>
  <w:style w:type="character" w:customStyle="1" w:styleId="rvts2">
    <w:name w:val="rvts2"/>
    <w:basedOn w:val="DefaultParagraphFont"/>
    <w:rsid w:val="009307D0"/>
  </w:style>
  <w:style w:type="character" w:styleId="Hyperlink">
    <w:name w:val="Hyperlink"/>
    <w:basedOn w:val="DefaultParagraphFont"/>
    <w:uiPriority w:val="99"/>
    <w:semiHidden/>
    <w:unhideWhenUsed/>
    <w:rsid w:val="00EB5DE6"/>
    <w:rPr>
      <w:color w:val="0000FF"/>
      <w:u w:val="single"/>
    </w:rPr>
  </w:style>
  <w:style w:type="character" w:customStyle="1" w:styleId="rvts9">
    <w:name w:val="rvts9"/>
    <w:basedOn w:val="DefaultParagraphFont"/>
    <w:rsid w:val="00BC7433"/>
  </w:style>
  <w:style w:type="character" w:customStyle="1" w:styleId="rvts6">
    <w:name w:val="rvts6"/>
    <w:basedOn w:val="DefaultParagraphFont"/>
    <w:rsid w:val="00BC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6045">
      <w:bodyDiv w:val="1"/>
      <w:marLeft w:val="0"/>
      <w:marRight w:val="0"/>
      <w:marTop w:val="0"/>
      <w:marBottom w:val="0"/>
      <w:divBdr>
        <w:top w:val="none" w:sz="0" w:space="0" w:color="auto"/>
        <w:left w:val="none" w:sz="0" w:space="0" w:color="auto"/>
        <w:bottom w:val="none" w:sz="0" w:space="0" w:color="auto"/>
        <w:right w:val="none" w:sz="0" w:space="0" w:color="auto"/>
      </w:divBdr>
      <w:divsChild>
        <w:div w:id="437917872">
          <w:marLeft w:val="0"/>
          <w:marRight w:val="0"/>
          <w:marTop w:val="0"/>
          <w:marBottom w:val="0"/>
          <w:divBdr>
            <w:top w:val="single" w:sz="6" w:space="0" w:color="000000"/>
            <w:left w:val="single" w:sz="6" w:space="0" w:color="000000"/>
            <w:bottom w:val="single" w:sz="6" w:space="0" w:color="000000"/>
            <w:right w:val="single" w:sz="6" w:space="0" w:color="000000"/>
          </w:divBdr>
          <w:divsChild>
            <w:div w:id="246959190">
              <w:marLeft w:val="0"/>
              <w:marRight w:val="0"/>
              <w:marTop w:val="0"/>
              <w:marBottom w:val="0"/>
              <w:divBdr>
                <w:top w:val="none" w:sz="0" w:space="0" w:color="auto"/>
                <w:left w:val="none" w:sz="0" w:space="0" w:color="auto"/>
                <w:bottom w:val="none" w:sz="0" w:space="0" w:color="auto"/>
                <w:right w:val="none" w:sz="0" w:space="0" w:color="auto"/>
              </w:divBdr>
              <w:divsChild>
                <w:div w:id="1242327101">
                  <w:marLeft w:val="0"/>
                  <w:marRight w:val="0"/>
                  <w:marTop w:val="0"/>
                  <w:marBottom w:val="0"/>
                  <w:divBdr>
                    <w:top w:val="none" w:sz="0" w:space="0" w:color="auto"/>
                    <w:left w:val="none" w:sz="0" w:space="0" w:color="auto"/>
                    <w:bottom w:val="none" w:sz="0" w:space="0" w:color="auto"/>
                    <w:right w:val="none" w:sz="0" w:space="0" w:color="auto"/>
                  </w:divBdr>
                  <w:divsChild>
                    <w:div w:id="960188470">
                      <w:marLeft w:val="0"/>
                      <w:marRight w:val="0"/>
                      <w:marTop w:val="0"/>
                      <w:marBottom w:val="0"/>
                      <w:divBdr>
                        <w:top w:val="none" w:sz="0" w:space="0" w:color="auto"/>
                        <w:left w:val="none" w:sz="0" w:space="0" w:color="auto"/>
                        <w:bottom w:val="none" w:sz="0" w:space="0" w:color="auto"/>
                        <w:right w:val="none" w:sz="0" w:space="0" w:color="auto"/>
                      </w:divBdr>
                      <w:divsChild>
                        <w:div w:id="393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2884">
      <w:bodyDiv w:val="1"/>
      <w:marLeft w:val="0"/>
      <w:marRight w:val="0"/>
      <w:marTop w:val="0"/>
      <w:marBottom w:val="0"/>
      <w:divBdr>
        <w:top w:val="none" w:sz="0" w:space="0" w:color="auto"/>
        <w:left w:val="none" w:sz="0" w:space="0" w:color="auto"/>
        <w:bottom w:val="none" w:sz="0" w:space="0" w:color="auto"/>
        <w:right w:val="none" w:sz="0" w:space="0" w:color="auto"/>
      </w:divBdr>
      <w:divsChild>
        <w:div w:id="1855604759">
          <w:marLeft w:val="0"/>
          <w:marRight w:val="0"/>
          <w:marTop w:val="0"/>
          <w:marBottom w:val="0"/>
          <w:divBdr>
            <w:top w:val="single" w:sz="6" w:space="0" w:color="000000"/>
            <w:left w:val="single" w:sz="6" w:space="0" w:color="000000"/>
            <w:bottom w:val="single" w:sz="6" w:space="0" w:color="000000"/>
            <w:right w:val="single" w:sz="6" w:space="0" w:color="000000"/>
          </w:divBdr>
          <w:divsChild>
            <w:div w:id="1615675106">
              <w:marLeft w:val="0"/>
              <w:marRight w:val="0"/>
              <w:marTop w:val="0"/>
              <w:marBottom w:val="0"/>
              <w:divBdr>
                <w:top w:val="none" w:sz="0" w:space="0" w:color="auto"/>
                <w:left w:val="none" w:sz="0" w:space="0" w:color="auto"/>
                <w:bottom w:val="none" w:sz="0" w:space="0" w:color="auto"/>
                <w:right w:val="none" w:sz="0" w:space="0" w:color="auto"/>
              </w:divBdr>
              <w:divsChild>
                <w:div w:id="1235972120">
                  <w:marLeft w:val="0"/>
                  <w:marRight w:val="0"/>
                  <w:marTop w:val="0"/>
                  <w:marBottom w:val="0"/>
                  <w:divBdr>
                    <w:top w:val="none" w:sz="0" w:space="0" w:color="auto"/>
                    <w:left w:val="none" w:sz="0" w:space="0" w:color="auto"/>
                    <w:bottom w:val="none" w:sz="0" w:space="0" w:color="auto"/>
                    <w:right w:val="none" w:sz="0" w:space="0" w:color="auto"/>
                  </w:divBdr>
                  <w:divsChild>
                    <w:div w:id="1014769822">
                      <w:marLeft w:val="0"/>
                      <w:marRight w:val="0"/>
                      <w:marTop w:val="0"/>
                      <w:marBottom w:val="0"/>
                      <w:divBdr>
                        <w:top w:val="none" w:sz="0" w:space="0" w:color="auto"/>
                        <w:left w:val="none" w:sz="0" w:space="0" w:color="auto"/>
                        <w:bottom w:val="none" w:sz="0" w:space="0" w:color="auto"/>
                        <w:right w:val="none" w:sz="0" w:space="0" w:color="auto"/>
                      </w:divBdr>
                      <w:divsChild>
                        <w:div w:id="5000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89576">
      <w:bodyDiv w:val="1"/>
      <w:marLeft w:val="0"/>
      <w:marRight w:val="0"/>
      <w:marTop w:val="0"/>
      <w:marBottom w:val="0"/>
      <w:divBdr>
        <w:top w:val="none" w:sz="0" w:space="0" w:color="auto"/>
        <w:left w:val="none" w:sz="0" w:space="0" w:color="auto"/>
        <w:bottom w:val="none" w:sz="0" w:space="0" w:color="auto"/>
        <w:right w:val="none" w:sz="0" w:space="0" w:color="auto"/>
      </w:divBdr>
      <w:divsChild>
        <w:div w:id="2036885092">
          <w:marLeft w:val="0"/>
          <w:marRight w:val="0"/>
          <w:marTop w:val="0"/>
          <w:marBottom w:val="0"/>
          <w:divBdr>
            <w:top w:val="single" w:sz="6" w:space="0" w:color="000000"/>
            <w:left w:val="single" w:sz="6" w:space="0" w:color="000000"/>
            <w:bottom w:val="single" w:sz="6" w:space="0" w:color="000000"/>
            <w:right w:val="single" w:sz="6" w:space="0" w:color="000000"/>
          </w:divBdr>
          <w:divsChild>
            <w:div w:id="1652173987">
              <w:marLeft w:val="0"/>
              <w:marRight w:val="0"/>
              <w:marTop w:val="0"/>
              <w:marBottom w:val="0"/>
              <w:divBdr>
                <w:top w:val="none" w:sz="0" w:space="0" w:color="auto"/>
                <w:left w:val="none" w:sz="0" w:space="0" w:color="auto"/>
                <w:bottom w:val="none" w:sz="0" w:space="0" w:color="auto"/>
                <w:right w:val="none" w:sz="0" w:space="0" w:color="auto"/>
              </w:divBdr>
              <w:divsChild>
                <w:div w:id="1892963023">
                  <w:marLeft w:val="0"/>
                  <w:marRight w:val="0"/>
                  <w:marTop w:val="0"/>
                  <w:marBottom w:val="0"/>
                  <w:divBdr>
                    <w:top w:val="none" w:sz="0" w:space="0" w:color="auto"/>
                    <w:left w:val="none" w:sz="0" w:space="0" w:color="auto"/>
                    <w:bottom w:val="none" w:sz="0" w:space="0" w:color="auto"/>
                    <w:right w:val="none" w:sz="0" w:space="0" w:color="auto"/>
                  </w:divBdr>
                  <w:divsChild>
                    <w:div w:id="284233238">
                      <w:marLeft w:val="0"/>
                      <w:marRight w:val="0"/>
                      <w:marTop w:val="0"/>
                      <w:marBottom w:val="0"/>
                      <w:divBdr>
                        <w:top w:val="none" w:sz="0" w:space="0" w:color="auto"/>
                        <w:left w:val="none" w:sz="0" w:space="0" w:color="auto"/>
                        <w:bottom w:val="none" w:sz="0" w:space="0" w:color="auto"/>
                        <w:right w:val="none" w:sz="0" w:space="0" w:color="auto"/>
                      </w:divBdr>
                      <w:divsChild>
                        <w:div w:id="9312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20639">
      <w:bodyDiv w:val="1"/>
      <w:marLeft w:val="0"/>
      <w:marRight w:val="0"/>
      <w:marTop w:val="0"/>
      <w:marBottom w:val="0"/>
      <w:divBdr>
        <w:top w:val="none" w:sz="0" w:space="0" w:color="auto"/>
        <w:left w:val="none" w:sz="0" w:space="0" w:color="auto"/>
        <w:bottom w:val="none" w:sz="0" w:space="0" w:color="auto"/>
        <w:right w:val="none" w:sz="0" w:space="0" w:color="auto"/>
      </w:divBdr>
      <w:divsChild>
        <w:div w:id="1391610046">
          <w:marLeft w:val="0"/>
          <w:marRight w:val="0"/>
          <w:marTop w:val="0"/>
          <w:marBottom w:val="0"/>
          <w:divBdr>
            <w:top w:val="single" w:sz="6" w:space="0" w:color="000000"/>
            <w:left w:val="single" w:sz="6" w:space="0" w:color="000000"/>
            <w:bottom w:val="single" w:sz="6" w:space="0" w:color="000000"/>
            <w:right w:val="single" w:sz="6" w:space="0" w:color="000000"/>
          </w:divBdr>
          <w:divsChild>
            <w:div w:id="1687751439">
              <w:marLeft w:val="0"/>
              <w:marRight w:val="0"/>
              <w:marTop w:val="0"/>
              <w:marBottom w:val="0"/>
              <w:divBdr>
                <w:top w:val="none" w:sz="0" w:space="0" w:color="auto"/>
                <w:left w:val="none" w:sz="0" w:space="0" w:color="auto"/>
                <w:bottom w:val="none" w:sz="0" w:space="0" w:color="auto"/>
                <w:right w:val="none" w:sz="0" w:space="0" w:color="auto"/>
              </w:divBdr>
              <w:divsChild>
                <w:div w:id="1952662495">
                  <w:marLeft w:val="0"/>
                  <w:marRight w:val="0"/>
                  <w:marTop w:val="0"/>
                  <w:marBottom w:val="0"/>
                  <w:divBdr>
                    <w:top w:val="none" w:sz="0" w:space="0" w:color="auto"/>
                    <w:left w:val="none" w:sz="0" w:space="0" w:color="auto"/>
                    <w:bottom w:val="none" w:sz="0" w:space="0" w:color="auto"/>
                    <w:right w:val="none" w:sz="0" w:space="0" w:color="auto"/>
                  </w:divBdr>
                  <w:divsChild>
                    <w:div w:id="1407220784">
                      <w:marLeft w:val="0"/>
                      <w:marRight w:val="0"/>
                      <w:marTop w:val="0"/>
                      <w:marBottom w:val="0"/>
                      <w:divBdr>
                        <w:top w:val="none" w:sz="0" w:space="0" w:color="auto"/>
                        <w:left w:val="none" w:sz="0" w:space="0" w:color="auto"/>
                        <w:bottom w:val="none" w:sz="0" w:space="0" w:color="auto"/>
                        <w:right w:val="none" w:sz="0" w:space="0" w:color="auto"/>
                      </w:divBdr>
                      <w:divsChild>
                        <w:div w:id="16087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9116">
      <w:bodyDiv w:val="1"/>
      <w:marLeft w:val="0"/>
      <w:marRight w:val="0"/>
      <w:marTop w:val="0"/>
      <w:marBottom w:val="0"/>
      <w:divBdr>
        <w:top w:val="none" w:sz="0" w:space="0" w:color="auto"/>
        <w:left w:val="none" w:sz="0" w:space="0" w:color="auto"/>
        <w:bottom w:val="none" w:sz="0" w:space="0" w:color="auto"/>
        <w:right w:val="none" w:sz="0" w:space="0" w:color="auto"/>
      </w:divBdr>
      <w:divsChild>
        <w:div w:id="92212236">
          <w:marLeft w:val="0"/>
          <w:marRight w:val="0"/>
          <w:marTop w:val="0"/>
          <w:marBottom w:val="0"/>
          <w:divBdr>
            <w:top w:val="single" w:sz="6" w:space="0" w:color="000000"/>
            <w:left w:val="single" w:sz="6" w:space="0" w:color="000000"/>
            <w:bottom w:val="single" w:sz="6" w:space="0" w:color="000000"/>
            <w:right w:val="single" w:sz="6" w:space="0" w:color="000000"/>
          </w:divBdr>
          <w:divsChild>
            <w:div w:id="952369466">
              <w:marLeft w:val="0"/>
              <w:marRight w:val="0"/>
              <w:marTop w:val="0"/>
              <w:marBottom w:val="0"/>
              <w:divBdr>
                <w:top w:val="none" w:sz="0" w:space="0" w:color="auto"/>
                <w:left w:val="none" w:sz="0" w:space="0" w:color="auto"/>
                <w:bottom w:val="none" w:sz="0" w:space="0" w:color="auto"/>
                <w:right w:val="none" w:sz="0" w:space="0" w:color="auto"/>
              </w:divBdr>
              <w:divsChild>
                <w:div w:id="1449740781">
                  <w:marLeft w:val="0"/>
                  <w:marRight w:val="0"/>
                  <w:marTop w:val="0"/>
                  <w:marBottom w:val="0"/>
                  <w:divBdr>
                    <w:top w:val="none" w:sz="0" w:space="0" w:color="auto"/>
                    <w:left w:val="none" w:sz="0" w:space="0" w:color="auto"/>
                    <w:bottom w:val="none" w:sz="0" w:space="0" w:color="auto"/>
                    <w:right w:val="none" w:sz="0" w:space="0" w:color="auto"/>
                  </w:divBdr>
                  <w:divsChild>
                    <w:div w:id="364871067">
                      <w:marLeft w:val="0"/>
                      <w:marRight w:val="0"/>
                      <w:marTop w:val="0"/>
                      <w:marBottom w:val="0"/>
                      <w:divBdr>
                        <w:top w:val="none" w:sz="0" w:space="0" w:color="auto"/>
                        <w:left w:val="none" w:sz="0" w:space="0" w:color="auto"/>
                        <w:bottom w:val="none" w:sz="0" w:space="0" w:color="auto"/>
                        <w:right w:val="none" w:sz="0" w:space="0" w:color="auto"/>
                      </w:divBdr>
                      <w:divsChild>
                        <w:div w:id="10007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05783">
      <w:bodyDiv w:val="1"/>
      <w:marLeft w:val="0"/>
      <w:marRight w:val="0"/>
      <w:marTop w:val="0"/>
      <w:marBottom w:val="0"/>
      <w:divBdr>
        <w:top w:val="none" w:sz="0" w:space="0" w:color="auto"/>
        <w:left w:val="none" w:sz="0" w:space="0" w:color="auto"/>
        <w:bottom w:val="none" w:sz="0" w:space="0" w:color="auto"/>
        <w:right w:val="none" w:sz="0" w:space="0" w:color="auto"/>
      </w:divBdr>
      <w:divsChild>
        <w:div w:id="858203297">
          <w:marLeft w:val="0"/>
          <w:marRight w:val="0"/>
          <w:marTop w:val="0"/>
          <w:marBottom w:val="0"/>
          <w:divBdr>
            <w:top w:val="single" w:sz="6" w:space="0" w:color="000000"/>
            <w:left w:val="single" w:sz="6" w:space="0" w:color="000000"/>
            <w:bottom w:val="single" w:sz="6" w:space="0" w:color="000000"/>
            <w:right w:val="single" w:sz="6" w:space="0" w:color="000000"/>
          </w:divBdr>
          <w:divsChild>
            <w:div w:id="1333147440">
              <w:marLeft w:val="0"/>
              <w:marRight w:val="0"/>
              <w:marTop w:val="0"/>
              <w:marBottom w:val="0"/>
              <w:divBdr>
                <w:top w:val="none" w:sz="0" w:space="0" w:color="auto"/>
                <w:left w:val="none" w:sz="0" w:space="0" w:color="auto"/>
                <w:bottom w:val="none" w:sz="0" w:space="0" w:color="auto"/>
                <w:right w:val="none" w:sz="0" w:space="0" w:color="auto"/>
              </w:divBdr>
              <w:divsChild>
                <w:div w:id="536897515">
                  <w:marLeft w:val="0"/>
                  <w:marRight w:val="0"/>
                  <w:marTop w:val="0"/>
                  <w:marBottom w:val="0"/>
                  <w:divBdr>
                    <w:top w:val="none" w:sz="0" w:space="0" w:color="auto"/>
                    <w:left w:val="none" w:sz="0" w:space="0" w:color="auto"/>
                    <w:bottom w:val="none" w:sz="0" w:space="0" w:color="auto"/>
                    <w:right w:val="none" w:sz="0" w:space="0" w:color="auto"/>
                  </w:divBdr>
                  <w:divsChild>
                    <w:div w:id="1282033630">
                      <w:marLeft w:val="0"/>
                      <w:marRight w:val="0"/>
                      <w:marTop w:val="0"/>
                      <w:marBottom w:val="0"/>
                      <w:divBdr>
                        <w:top w:val="none" w:sz="0" w:space="0" w:color="auto"/>
                        <w:left w:val="none" w:sz="0" w:space="0" w:color="auto"/>
                        <w:bottom w:val="none" w:sz="0" w:space="0" w:color="auto"/>
                        <w:right w:val="none" w:sz="0" w:space="0" w:color="auto"/>
                      </w:divBdr>
                      <w:divsChild>
                        <w:div w:id="12532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307">
      <w:bodyDiv w:val="1"/>
      <w:marLeft w:val="0"/>
      <w:marRight w:val="0"/>
      <w:marTop w:val="0"/>
      <w:marBottom w:val="0"/>
      <w:divBdr>
        <w:top w:val="none" w:sz="0" w:space="0" w:color="auto"/>
        <w:left w:val="none" w:sz="0" w:space="0" w:color="auto"/>
        <w:bottom w:val="none" w:sz="0" w:space="0" w:color="auto"/>
        <w:right w:val="none" w:sz="0" w:space="0" w:color="auto"/>
      </w:divBdr>
      <w:divsChild>
        <w:div w:id="1683774750">
          <w:marLeft w:val="0"/>
          <w:marRight w:val="0"/>
          <w:marTop w:val="0"/>
          <w:marBottom w:val="0"/>
          <w:divBdr>
            <w:top w:val="single" w:sz="6" w:space="0" w:color="000000"/>
            <w:left w:val="single" w:sz="6" w:space="0" w:color="000000"/>
            <w:bottom w:val="single" w:sz="6" w:space="0" w:color="000000"/>
            <w:right w:val="single" w:sz="6" w:space="0" w:color="000000"/>
          </w:divBdr>
          <w:divsChild>
            <w:div w:id="1918709749">
              <w:marLeft w:val="0"/>
              <w:marRight w:val="0"/>
              <w:marTop w:val="0"/>
              <w:marBottom w:val="0"/>
              <w:divBdr>
                <w:top w:val="none" w:sz="0" w:space="0" w:color="auto"/>
                <w:left w:val="none" w:sz="0" w:space="0" w:color="auto"/>
                <w:bottom w:val="none" w:sz="0" w:space="0" w:color="auto"/>
                <w:right w:val="none" w:sz="0" w:space="0" w:color="auto"/>
              </w:divBdr>
              <w:divsChild>
                <w:div w:id="1720015404">
                  <w:marLeft w:val="0"/>
                  <w:marRight w:val="0"/>
                  <w:marTop w:val="0"/>
                  <w:marBottom w:val="0"/>
                  <w:divBdr>
                    <w:top w:val="none" w:sz="0" w:space="0" w:color="auto"/>
                    <w:left w:val="none" w:sz="0" w:space="0" w:color="auto"/>
                    <w:bottom w:val="none" w:sz="0" w:space="0" w:color="auto"/>
                    <w:right w:val="none" w:sz="0" w:space="0" w:color="auto"/>
                  </w:divBdr>
                  <w:divsChild>
                    <w:div w:id="1521119332">
                      <w:marLeft w:val="0"/>
                      <w:marRight w:val="0"/>
                      <w:marTop w:val="0"/>
                      <w:marBottom w:val="0"/>
                      <w:divBdr>
                        <w:top w:val="none" w:sz="0" w:space="0" w:color="auto"/>
                        <w:left w:val="none" w:sz="0" w:space="0" w:color="auto"/>
                        <w:bottom w:val="none" w:sz="0" w:space="0" w:color="auto"/>
                        <w:right w:val="none" w:sz="0" w:space="0" w:color="auto"/>
                      </w:divBdr>
                      <w:divsChild>
                        <w:div w:id="1972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94939">
      <w:bodyDiv w:val="1"/>
      <w:marLeft w:val="0"/>
      <w:marRight w:val="0"/>
      <w:marTop w:val="0"/>
      <w:marBottom w:val="0"/>
      <w:divBdr>
        <w:top w:val="none" w:sz="0" w:space="0" w:color="auto"/>
        <w:left w:val="none" w:sz="0" w:space="0" w:color="auto"/>
        <w:bottom w:val="none" w:sz="0" w:space="0" w:color="auto"/>
        <w:right w:val="none" w:sz="0" w:space="0" w:color="auto"/>
      </w:divBdr>
      <w:divsChild>
        <w:div w:id="2086418956">
          <w:marLeft w:val="0"/>
          <w:marRight w:val="0"/>
          <w:marTop w:val="0"/>
          <w:marBottom w:val="0"/>
          <w:divBdr>
            <w:top w:val="single" w:sz="6" w:space="0" w:color="000000"/>
            <w:left w:val="single" w:sz="6" w:space="0" w:color="000000"/>
            <w:bottom w:val="single" w:sz="6" w:space="0" w:color="000000"/>
            <w:right w:val="single" w:sz="6" w:space="0" w:color="000000"/>
          </w:divBdr>
          <w:divsChild>
            <w:div w:id="111092411">
              <w:marLeft w:val="0"/>
              <w:marRight w:val="0"/>
              <w:marTop w:val="0"/>
              <w:marBottom w:val="0"/>
              <w:divBdr>
                <w:top w:val="none" w:sz="0" w:space="0" w:color="auto"/>
                <w:left w:val="none" w:sz="0" w:space="0" w:color="auto"/>
                <w:bottom w:val="none" w:sz="0" w:space="0" w:color="auto"/>
                <w:right w:val="none" w:sz="0" w:space="0" w:color="auto"/>
              </w:divBdr>
              <w:divsChild>
                <w:div w:id="608703329">
                  <w:marLeft w:val="0"/>
                  <w:marRight w:val="0"/>
                  <w:marTop w:val="0"/>
                  <w:marBottom w:val="0"/>
                  <w:divBdr>
                    <w:top w:val="none" w:sz="0" w:space="0" w:color="auto"/>
                    <w:left w:val="none" w:sz="0" w:space="0" w:color="auto"/>
                    <w:bottom w:val="none" w:sz="0" w:space="0" w:color="auto"/>
                    <w:right w:val="none" w:sz="0" w:space="0" w:color="auto"/>
                  </w:divBdr>
                  <w:divsChild>
                    <w:div w:id="1360205656">
                      <w:marLeft w:val="0"/>
                      <w:marRight w:val="0"/>
                      <w:marTop w:val="0"/>
                      <w:marBottom w:val="0"/>
                      <w:divBdr>
                        <w:top w:val="none" w:sz="0" w:space="0" w:color="auto"/>
                        <w:left w:val="none" w:sz="0" w:space="0" w:color="auto"/>
                        <w:bottom w:val="none" w:sz="0" w:space="0" w:color="auto"/>
                        <w:right w:val="none" w:sz="0" w:space="0" w:color="auto"/>
                      </w:divBdr>
                      <w:divsChild>
                        <w:div w:id="4268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DocumentView(378296,%207227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Personal1</cp:lastModifiedBy>
  <cp:revision>2</cp:revision>
  <dcterms:created xsi:type="dcterms:W3CDTF">2023-07-19T05:32:00Z</dcterms:created>
  <dcterms:modified xsi:type="dcterms:W3CDTF">2023-07-19T05:32:00Z</dcterms:modified>
</cp:coreProperties>
</file>